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81C4A" w14:textId="1176C5BE" w:rsidR="00722494" w:rsidRPr="00534122" w:rsidRDefault="00722494" w:rsidP="00722494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Pr="00534122">
        <w:rPr>
          <w:rFonts w:ascii="Arial" w:eastAsia="MS Mincho" w:hAnsi="Arial" w:cs="Arial"/>
          <w:b/>
          <w:bCs/>
          <w:sz w:val="22"/>
        </w:rPr>
        <w:t>#100 Meeting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="MS Mincho" w:hAnsi="Arial" w:cs="Arial"/>
          <w:b/>
          <w:bCs/>
          <w:sz w:val="22"/>
        </w:rPr>
        <w:tab/>
      </w:r>
      <w:r w:rsidRPr="00534122">
        <w:rPr>
          <w:rFonts w:ascii="Arial" w:eastAsia="MS Mincho" w:hAnsi="Arial" w:cs="Arial"/>
          <w:b/>
          <w:bCs/>
          <w:sz w:val="22"/>
        </w:rPr>
        <w:t>R1-2000</w:t>
      </w:r>
      <w:r>
        <w:rPr>
          <w:rFonts w:ascii="Arial" w:eastAsia="MS Mincho" w:hAnsi="Arial" w:cs="Arial"/>
          <w:b/>
          <w:bCs/>
          <w:sz w:val="22"/>
        </w:rPr>
        <w:t>314</w:t>
      </w:r>
    </w:p>
    <w:p w14:paraId="3C17E19D" w14:textId="12E22C29" w:rsidR="0082533A" w:rsidRDefault="00722494" w:rsidP="00722494">
      <w:pPr>
        <w:pStyle w:val="a4"/>
        <w:rPr>
          <w:rFonts w:eastAsia="MS Mincho" w:cs="Arial"/>
          <w:bCs/>
          <w:sz w:val="22"/>
        </w:rPr>
      </w:pPr>
      <w:proofErr w:type="gramStart"/>
      <w:r w:rsidRPr="00534122">
        <w:rPr>
          <w:rFonts w:eastAsia="MS Mincho" w:cs="Arial"/>
          <w:bCs/>
          <w:sz w:val="22"/>
        </w:rPr>
        <w:t>e-Meeting</w:t>
      </w:r>
      <w:proofErr w:type="gramEnd"/>
      <w:r w:rsidRPr="00534122">
        <w:rPr>
          <w:rFonts w:eastAsia="MS Mincho" w:cs="Arial"/>
          <w:bCs/>
          <w:sz w:val="22"/>
        </w:rPr>
        <w:t>, February 24th – March 6th, 2020</w:t>
      </w:r>
    </w:p>
    <w:p w14:paraId="09C4DC3E" w14:textId="77777777" w:rsidR="00722494" w:rsidRPr="0082631B" w:rsidRDefault="00722494" w:rsidP="00722494">
      <w:pPr>
        <w:pStyle w:val="a4"/>
        <w:rPr>
          <w:rFonts w:cs="Arial"/>
        </w:rPr>
      </w:pPr>
    </w:p>
    <w:p w14:paraId="6D46A0AE" w14:textId="4E2929D4" w:rsidR="00367877" w:rsidRPr="0082631B" w:rsidRDefault="00367877" w:rsidP="0036787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82631B">
        <w:rPr>
          <w:rFonts w:cs="Arial"/>
        </w:rPr>
        <w:t>Source:</w:t>
      </w:r>
      <w:r w:rsidR="00722494">
        <w:rPr>
          <w:rFonts w:cs="Arial"/>
        </w:rPr>
        <w:tab/>
      </w:r>
      <w:r w:rsidR="001C76AC">
        <w:rPr>
          <w:rFonts w:eastAsia="宋体" w:cs="Arial" w:hint="eastAsia"/>
          <w:lang w:eastAsia="zh-CN"/>
        </w:rPr>
        <w:t>vivo</w:t>
      </w:r>
    </w:p>
    <w:p w14:paraId="498F2F71" w14:textId="1B3C05EA" w:rsidR="000D7F0F" w:rsidRPr="0082631B" w:rsidRDefault="00367877" w:rsidP="00722494">
      <w:pPr>
        <w:pStyle w:val="a4"/>
        <w:tabs>
          <w:tab w:val="left" w:pos="1800"/>
        </w:tabs>
        <w:ind w:left="1807" w:hangingChars="900" w:hanging="1807"/>
        <w:rPr>
          <w:rFonts w:eastAsia="宋体" w:cs="Arial"/>
          <w:lang w:eastAsia="zh-CN"/>
        </w:rPr>
      </w:pPr>
      <w:r w:rsidRPr="0082631B">
        <w:rPr>
          <w:rFonts w:cs="Arial"/>
        </w:rPr>
        <w:t>Title:</w:t>
      </w:r>
      <w:r w:rsidR="00722494">
        <w:rPr>
          <w:rFonts w:cs="Arial"/>
        </w:rPr>
        <w:tab/>
      </w:r>
      <w:r w:rsidR="00722494">
        <w:rPr>
          <w:rFonts w:cs="Arial"/>
        </w:rPr>
        <w:tab/>
      </w:r>
      <w:r w:rsidR="00722494">
        <w:rPr>
          <w:rFonts w:eastAsia="宋体" w:cs="Arial"/>
          <w:lang w:eastAsia="zh-CN"/>
        </w:rPr>
        <w:t>Remaining aspect</w:t>
      </w:r>
      <w:r w:rsidR="0068328C">
        <w:rPr>
          <w:rFonts w:eastAsia="宋体" w:cs="Arial"/>
          <w:lang w:eastAsia="zh-CN"/>
        </w:rPr>
        <w:t>s</w:t>
      </w:r>
      <w:r w:rsidR="00722494">
        <w:rPr>
          <w:rFonts w:eastAsia="宋体" w:cs="Arial"/>
          <w:lang w:eastAsia="zh-CN"/>
        </w:rPr>
        <w:t xml:space="preserve"> for </w:t>
      </w:r>
      <w:r w:rsidR="005163B3" w:rsidRPr="005163B3">
        <w:rPr>
          <w:rFonts w:eastAsia="宋体" w:cs="Arial"/>
          <w:lang w:eastAsia="zh-CN"/>
        </w:rPr>
        <w:t>resource multiplexing among backhaul and access links</w:t>
      </w:r>
    </w:p>
    <w:p w14:paraId="151BE230" w14:textId="6D7720D4" w:rsidR="00367877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Agenda Item:</w:t>
      </w:r>
      <w:r w:rsidRPr="0082631B">
        <w:rPr>
          <w:rFonts w:cs="Arial"/>
        </w:rPr>
        <w:tab/>
      </w:r>
      <w:r w:rsidR="007E528C" w:rsidRPr="007E528C">
        <w:rPr>
          <w:rFonts w:eastAsia="宋体" w:cs="Arial"/>
          <w:lang w:eastAsia="zh-CN"/>
        </w:rPr>
        <w:t>7.</w:t>
      </w:r>
      <w:r w:rsidR="00BF21D5">
        <w:rPr>
          <w:rFonts w:eastAsia="宋体" w:cs="Arial"/>
          <w:lang w:eastAsia="zh-CN"/>
        </w:rPr>
        <w:t>2.3</w:t>
      </w:r>
      <w:r w:rsidR="00722494">
        <w:rPr>
          <w:rFonts w:eastAsia="宋体" w:cs="Arial"/>
          <w:lang w:eastAsia="zh-CN"/>
        </w:rPr>
        <w:t>.3</w:t>
      </w:r>
    </w:p>
    <w:p w14:paraId="69C100A2" w14:textId="77777777" w:rsidR="00367877" w:rsidRPr="00C10680" w:rsidRDefault="00367877" w:rsidP="0036787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82631B">
        <w:rPr>
          <w:rFonts w:cs="Arial"/>
        </w:rPr>
        <w:t>Document for:</w:t>
      </w:r>
      <w:r w:rsidRPr="0082631B">
        <w:rPr>
          <w:rFonts w:cs="Arial"/>
        </w:rPr>
        <w:tab/>
        <w:t>Discussion</w:t>
      </w:r>
      <w:r w:rsidRPr="0082631B">
        <w:rPr>
          <w:rFonts w:eastAsia="宋体" w:cs="Arial"/>
          <w:lang w:eastAsia="zh-CN"/>
        </w:rPr>
        <w:t xml:space="preserve"> and Decision</w:t>
      </w:r>
    </w:p>
    <w:p w14:paraId="2C4245B5" w14:textId="60578F60" w:rsidR="00E807E7" w:rsidRDefault="00E807E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5660A4F1" w14:textId="04664342" w:rsidR="00547A31" w:rsidRPr="006D25AD" w:rsidRDefault="006D25AD" w:rsidP="00622D80">
      <w:pPr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 w:hint="eastAsia"/>
          <w:sz w:val="20"/>
          <w:szCs w:val="20"/>
          <w:lang w:val="en-GB" w:eastAsia="zh-CN"/>
        </w:rPr>
        <w:t xml:space="preserve">This contribution </w:t>
      </w:r>
      <w:r w:rsidR="005163B3">
        <w:rPr>
          <w:rFonts w:eastAsiaTheme="minorEastAsia"/>
          <w:sz w:val="20"/>
          <w:szCs w:val="20"/>
          <w:lang w:val="en-GB" w:eastAsia="zh-CN"/>
        </w:rPr>
        <w:t xml:space="preserve">addresses the remaining issues for </w:t>
      </w:r>
      <w:r w:rsidR="005163B3" w:rsidRPr="005163B3">
        <w:rPr>
          <w:rFonts w:eastAsiaTheme="minorEastAsia"/>
          <w:sz w:val="20"/>
          <w:szCs w:val="20"/>
          <w:lang w:val="en-GB" w:eastAsia="zh-CN"/>
        </w:rPr>
        <w:t>resource multiplexing among backhaul and access links</w:t>
      </w:r>
      <w:r w:rsidR="005163B3">
        <w:rPr>
          <w:rFonts w:eastAsiaTheme="minorEastAsia"/>
          <w:sz w:val="20"/>
          <w:szCs w:val="20"/>
          <w:lang w:val="en-GB" w:eastAsia="zh-CN"/>
        </w:rPr>
        <w:t>.</w:t>
      </w:r>
    </w:p>
    <w:p w14:paraId="5B7994D4" w14:textId="7424786F" w:rsidR="009C08FA" w:rsidRDefault="008224E4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Discussion</w:t>
      </w:r>
    </w:p>
    <w:p w14:paraId="41565393" w14:textId="7D157AC8" w:rsidR="00F47BD5" w:rsidRPr="00F47BD5" w:rsidRDefault="00F47BD5" w:rsidP="00F47BD5">
      <w:pPr>
        <w:pStyle w:val="a0"/>
        <w:spacing w:before="240"/>
        <w:rPr>
          <w:rFonts w:eastAsia="宋体"/>
          <w:lang w:eastAsia="zh-CN"/>
        </w:rPr>
      </w:pPr>
      <w:r>
        <w:rPr>
          <w:rFonts w:eastAsia="宋体"/>
          <w:lang w:val="fr-FR" w:eastAsia="zh-CN"/>
        </w:rPr>
        <w:t>In this section, p</w:t>
      </w:r>
      <w:r w:rsidRPr="00F47BD5">
        <w:rPr>
          <w:rFonts w:eastAsia="宋体"/>
          <w:lang w:val="fr-FR" w:eastAsia="zh-CN"/>
        </w:rPr>
        <w:t>rocessing time for explicit availability indication and condition of implicit availability indication of soft resource</w:t>
      </w:r>
      <w:r>
        <w:rPr>
          <w:rFonts w:eastAsia="宋体"/>
          <w:lang w:val="fr-FR" w:eastAsia="zh-CN"/>
        </w:rPr>
        <w:t xml:space="preserve"> will be discussed.</w:t>
      </w:r>
    </w:p>
    <w:p w14:paraId="6301BC56" w14:textId="72BD1843" w:rsidR="00966F87" w:rsidRPr="00F47BD5" w:rsidRDefault="00966F87" w:rsidP="00F47BD5">
      <w:pPr>
        <w:pStyle w:val="a0"/>
        <w:numPr>
          <w:ilvl w:val="0"/>
          <w:numId w:val="41"/>
        </w:numPr>
        <w:rPr>
          <w:rFonts w:eastAsia="宋体"/>
          <w:b/>
          <w:i/>
          <w:sz w:val="21"/>
          <w:u w:val="single"/>
          <w:lang w:eastAsia="zh-CN"/>
        </w:rPr>
      </w:pPr>
      <w:r w:rsidRPr="00F47BD5">
        <w:rPr>
          <w:rFonts w:eastAsia="宋体"/>
          <w:b/>
          <w:i/>
          <w:sz w:val="21"/>
          <w:u w:val="single"/>
          <w:lang w:eastAsia="zh-CN"/>
        </w:rPr>
        <w:t xml:space="preserve">Processing time for </w:t>
      </w:r>
      <w:r w:rsidR="00F47BD5" w:rsidRPr="00F47BD5">
        <w:rPr>
          <w:rFonts w:eastAsia="宋体"/>
          <w:b/>
          <w:i/>
          <w:sz w:val="21"/>
          <w:u w:val="single"/>
          <w:lang w:eastAsia="zh-CN"/>
        </w:rPr>
        <w:t xml:space="preserve">explicit </w:t>
      </w:r>
      <w:r w:rsidRPr="00F47BD5">
        <w:rPr>
          <w:rFonts w:eastAsia="宋体"/>
          <w:b/>
          <w:i/>
          <w:sz w:val="21"/>
          <w:u w:val="single"/>
          <w:lang w:eastAsia="zh-CN"/>
        </w:rPr>
        <w:t>availability indication</w:t>
      </w:r>
      <w:r w:rsidR="00F47BD5">
        <w:rPr>
          <w:rFonts w:eastAsia="宋体"/>
          <w:b/>
          <w:i/>
          <w:sz w:val="21"/>
          <w:u w:val="single"/>
          <w:lang w:eastAsia="zh-CN"/>
        </w:rPr>
        <w:t xml:space="preserve"> </w:t>
      </w:r>
    </w:p>
    <w:p w14:paraId="76C9D6CB" w14:textId="38C6C4DE" w:rsidR="003F4F94" w:rsidRDefault="00437712" w:rsidP="008C5E6A">
      <w:pPr>
        <w:pStyle w:val="a0"/>
        <w:rPr>
          <w:rFonts w:eastAsia="Batang"/>
          <w:szCs w:val="20"/>
          <w:lang w:val="en-GB" w:eastAsia="x-none"/>
        </w:rPr>
      </w:pPr>
      <w:r>
        <w:rPr>
          <w:rFonts w:eastAsia="宋体"/>
          <w:lang w:eastAsia="zh-CN"/>
        </w:rPr>
        <w:t>At the</w:t>
      </w:r>
      <w:r w:rsidR="00043816">
        <w:rPr>
          <w:rFonts w:eastAsia="宋体" w:hint="eastAsia"/>
          <w:lang w:eastAsia="zh-CN"/>
        </w:rPr>
        <w:t xml:space="preserve"> RAN1#97</w:t>
      </w:r>
      <w:r>
        <w:rPr>
          <w:rFonts w:eastAsia="宋体"/>
          <w:lang w:eastAsia="zh-CN"/>
        </w:rPr>
        <w:t xml:space="preserve"> meeting</w:t>
      </w:r>
      <w:r w:rsidR="00043816">
        <w:rPr>
          <w:rFonts w:eastAsia="宋体" w:hint="eastAsia"/>
          <w:lang w:eastAsia="zh-CN"/>
        </w:rPr>
        <w:t xml:space="preserve">, it </w:t>
      </w:r>
      <w:r>
        <w:rPr>
          <w:rFonts w:eastAsia="宋体"/>
          <w:lang w:eastAsia="zh-CN"/>
        </w:rPr>
        <w:t>has been</w:t>
      </w:r>
      <w:r w:rsidR="00043816">
        <w:rPr>
          <w:rFonts w:eastAsia="宋体" w:hint="eastAsia"/>
          <w:lang w:eastAsia="zh-CN"/>
        </w:rPr>
        <w:t xml:space="preserve"> </w:t>
      </w:r>
      <w:r w:rsidR="00043816">
        <w:rPr>
          <w:rFonts w:eastAsia="宋体"/>
          <w:lang w:eastAsia="zh-CN"/>
        </w:rPr>
        <w:t>conclude</w:t>
      </w:r>
      <w:r>
        <w:rPr>
          <w:rFonts w:eastAsia="宋体"/>
          <w:lang w:eastAsia="zh-CN"/>
        </w:rPr>
        <w:t>d</w:t>
      </w:r>
      <w:r w:rsidR="00043816">
        <w:rPr>
          <w:rFonts w:eastAsia="宋体" w:hint="eastAsia"/>
          <w:lang w:eastAsia="zh-CN"/>
        </w:rPr>
        <w:t xml:space="preserve"> </w:t>
      </w:r>
      <w:r w:rsidR="00043816">
        <w:rPr>
          <w:rFonts w:eastAsia="宋体"/>
          <w:lang w:eastAsia="zh-CN"/>
        </w:rPr>
        <w:t xml:space="preserve">to further study </w:t>
      </w:r>
      <w:r w:rsidR="00043816" w:rsidRPr="00F61C34">
        <w:rPr>
          <w:rFonts w:eastAsia="Batang"/>
          <w:szCs w:val="20"/>
          <w:lang w:val="en-GB" w:eastAsia="x-none"/>
        </w:rPr>
        <w:t>whether the processing time for applying an explicit indication at the child DU is defined or left to implementation</w:t>
      </w:r>
      <w:r w:rsidR="00043816">
        <w:rPr>
          <w:rFonts w:eastAsia="Batang"/>
          <w:szCs w:val="20"/>
          <w:lang w:val="en-GB" w:eastAsia="x-none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437712" w:rsidRPr="007F0C7E" w14:paraId="4763A194" w14:textId="77777777" w:rsidTr="0068328C">
        <w:trPr>
          <w:trHeight w:val="2393"/>
        </w:trPr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F5FD" w14:textId="77777777" w:rsidR="007F0C7E" w:rsidRPr="007F0C7E" w:rsidRDefault="007F0C7E" w:rsidP="007F0C7E">
            <w:pPr>
              <w:rPr>
                <w:sz w:val="20"/>
                <w:szCs w:val="20"/>
              </w:rPr>
            </w:pPr>
            <w:r w:rsidRPr="007F0C7E">
              <w:rPr>
                <w:b/>
                <w:sz w:val="20"/>
                <w:szCs w:val="20"/>
                <w:u w:val="single"/>
              </w:rPr>
              <w:t>Conclusion</w:t>
            </w:r>
            <w:r w:rsidRPr="007F0C7E">
              <w:rPr>
                <w:sz w:val="20"/>
                <w:szCs w:val="20"/>
              </w:rPr>
              <w:t>:</w:t>
            </w:r>
          </w:p>
          <w:p w14:paraId="39EAA940" w14:textId="77777777" w:rsidR="007F0C7E" w:rsidRPr="007F0C7E" w:rsidRDefault="007F0C7E" w:rsidP="007F0C7E">
            <w:pPr>
              <w:rPr>
                <w:sz w:val="20"/>
                <w:szCs w:val="20"/>
              </w:rPr>
            </w:pPr>
            <w:r w:rsidRPr="007F0C7E">
              <w:rPr>
                <w:sz w:val="20"/>
                <w:szCs w:val="20"/>
              </w:rPr>
              <w:t>The following alternatives are considered (to be down-selected in RAN1#98) for the explicit indication of the availability of soft resources:</w:t>
            </w:r>
          </w:p>
          <w:p w14:paraId="7A6BDAE2" w14:textId="77777777" w:rsidR="007F0C7E" w:rsidRPr="007F0C7E" w:rsidRDefault="007F0C7E" w:rsidP="007F0C7E">
            <w:pPr>
              <w:pStyle w:val="af3"/>
              <w:numPr>
                <w:ilvl w:val="0"/>
                <w:numId w:val="38"/>
              </w:numPr>
              <w:autoSpaceDN w:val="0"/>
              <w:spacing w:before="60" w:after="120"/>
              <w:ind w:firstLineChars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0C7E">
              <w:rPr>
                <w:rFonts w:ascii="Times New Roman" w:hAnsi="Times New Roman" w:cs="Times New Roman"/>
                <w:sz w:val="20"/>
                <w:szCs w:val="20"/>
              </w:rPr>
              <w:t>Alt 1) Indicate which MT resources are “IA” for the child DU (DU-IA)</w:t>
            </w:r>
          </w:p>
          <w:p w14:paraId="16B8F9C1" w14:textId="77777777" w:rsidR="007F0C7E" w:rsidRPr="007F0C7E" w:rsidRDefault="007F0C7E" w:rsidP="007F0C7E">
            <w:pPr>
              <w:pStyle w:val="af3"/>
              <w:numPr>
                <w:ilvl w:val="0"/>
                <w:numId w:val="38"/>
              </w:numPr>
              <w:autoSpaceDN w:val="0"/>
              <w:spacing w:before="60" w:after="120"/>
              <w:ind w:firstLineChars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0C7E">
              <w:rPr>
                <w:rFonts w:ascii="Times New Roman" w:hAnsi="Times New Roman" w:cs="Times New Roman"/>
                <w:sz w:val="20"/>
                <w:szCs w:val="20"/>
              </w:rPr>
              <w:t>Alt 2a) Indicate DU-IA and MT resource type (MT-D/MT-U/MT-F)</w:t>
            </w:r>
          </w:p>
          <w:p w14:paraId="51521916" w14:textId="77777777" w:rsidR="007F0C7E" w:rsidRPr="007F0C7E" w:rsidRDefault="007F0C7E" w:rsidP="007F0C7E">
            <w:pPr>
              <w:pStyle w:val="af3"/>
              <w:numPr>
                <w:ilvl w:val="0"/>
                <w:numId w:val="38"/>
              </w:numPr>
              <w:autoSpaceDN w:val="0"/>
              <w:spacing w:before="60" w:after="120"/>
              <w:ind w:firstLineChars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7F0C7E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Alt 2b) Indicate DU-IA and DU resource type (DU-D/DU-U/DU-F)</w:t>
            </w:r>
          </w:p>
          <w:p w14:paraId="55992EC4" w14:textId="77777777" w:rsidR="007F0C7E" w:rsidRPr="007F0C7E" w:rsidRDefault="007F0C7E" w:rsidP="007F0C7E">
            <w:pPr>
              <w:pStyle w:val="af3"/>
              <w:numPr>
                <w:ilvl w:val="0"/>
                <w:numId w:val="38"/>
              </w:numPr>
              <w:autoSpaceDN w:val="0"/>
              <w:spacing w:before="60" w:after="120"/>
              <w:ind w:firstLineChars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0C7E">
              <w:rPr>
                <w:rFonts w:ascii="Times New Roman" w:hAnsi="Times New Roman" w:cs="Times New Roman"/>
                <w:sz w:val="20"/>
                <w:szCs w:val="20"/>
              </w:rPr>
              <w:t xml:space="preserve">Alt 3) Jointly or separately indicate DU-IA, the DU resource type, and/or MT resource type </w:t>
            </w:r>
          </w:p>
          <w:p w14:paraId="70A403DF" w14:textId="77777777" w:rsidR="007F0C7E" w:rsidRPr="007F0C7E" w:rsidRDefault="007F0C7E" w:rsidP="007F0C7E">
            <w:pPr>
              <w:pStyle w:val="af3"/>
              <w:numPr>
                <w:ilvl w:val="0"/>
                <w:numId w:val="38"/>
              </w:numPr>
              <w:autoSpaceDN w:val="0"/>
              <w:spacing w:before="60" w:after="120"/>
              <w:ind w:firstLineChars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0C7E">
              <w:rPr>
                <w:rFonts w:ascii="Times New Roman" w:hAnsi="Times New Roman" w:cs="Times New Roman"/>
                <w:sz w:val="20"/>
                <w:szCs w:val="20"/>
              </w:rPr>
              <w:t>FFS: monitoring occasions for the explicit indication at the MT</w:t>
            </w:r>
          </w:p>
          <w:p w14:paraId="301F99FF" w14:textId="581437E1" w:rsidR="00437712" w:rsidRPr="007F0C7E" w:rsidRDefault="007F0C7E" w:rsidP="007F0C7E">
            <w:pPr>
              <w:pStyle w:val="af3"/>
              <w:numPr>
                <w:ilvl w:val="0"/>
                <w:numId w:val="38"/>
              </w:numPr>
              <w:autoSpaceDN w:val="0"/>
              <w:spacing w:before="60" w:after="120"/>
              <w:ind w:firstLineChars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0C7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FFS: whether the processing time for applying an explicit indication at the child DU is defined or left to implementation.</w:t>
            </w:r>
          </w:p>
        </w:tc>
      </w:tr>
    </w:tbl>
    <w:p w14:paraId="2EA7FF28" w14:textId="4F391344" w:rsidR="00282F71" w:rsidRPr="00D45B6C" w:rsidRDefault="00C03D70" w:rsidP="00845EEA">
      <w:pPr>
        <w:pStyle w:val="a0"/>
        <w:rPr>
          <w:rFonts w:eastAsiaTheme="minorEastAsia"/>
          <w:color w:val="000000"/>
        </w:rPr>
      </w:pPr>
      <w:r w:rsidRPr="006D5513">
        <w:rPr>
          <w:rFonts w:eastAsiaTheme="minorEastAsia"/>
          <w:lang w:val="x-none" w:eastAsia="zh-CN"/>
        </w:rPr>
        <w:t xml:space="preserve">For the case of </w:t>
      </w:r>
      <w:r w:rsidR="00650589">
        <w:rPr>
          <w:rFonts w:eastAsiaTheme="minorEastAsia"/>
          <w:lang w:val="x-none" w:eastAsia="zh-CN"/>
        </w:rPr>
        <w:t>DL</w:t>
      </w:r>
      <w:r w:rsidR="005A0F4C">
        <w:rPr>
          <w:rFonts w:eastAsiaTheme="minorEastAsia"/>
          <w:lang w:val="x-none" w:eastAsia="zh-CN"/>
        </w:rPr>
        <w:t xml:space="preserve"> DU soft resource activation of an IAB-node</w:t>
      </w:r>
      <w:r>
        <w:rPr>
          <w:rFonts w:eastAsiaTheme="minorEastAsia"/>
          <w:lang w:val="x-none" w:eastAsia="zh-CN"/>
        </w:rPr>
        <w:t xml:space="preserve">, when </w:t>
      </w:r>
      <w:r w:rsidR="00086BD7">
        <w:rPr>
          <w:rFonts w:eastAsiaTheme="minorEastAsia"/>
          <w:lang w:val="x-none" w:eastAsia="zh-CN"/>
        </w:rPr>
        <w:t>parent node</w:t>
      </w:r>
      <w:r>
        <w:rPr>
          <w:rFonts w:eastAsiaTheme="minorEastAsia"/>
          <w:lang w:val="x-none" w:eastAsia="zh-CN"/>
        </w:rPr>
        <w:t xml:space="preserve"> </w:t>
      </w:r>
      <w:r w:rsidR="005A0F4C">
        <w:rPr>
          <w:rFonts w:eastAsiaTheme="minorEastAsia"/>
          <w:lang w:val="x-none" w:eastAsia="zh-CN"/>
        </w:rPr>
        <w:t>activates</w:t>
      </w:r>
      <w:r>
        <w:rPr>
          <w:rFonts w:eastAsiaTheme="minorEastAsia"/>
          <w:lang w:val="x-none" w:eastAsia="zh-CN"/>
        </w:rPr>
        <w:t xml:space="preserve"> </w:t>
      </w:r>
      <w:r w:rsidR="005A0F4C">
        <w:rPr>
          <w:rFonts w:eastAsiaTheme="minorEastAsia"/>
          <w:lang w:val="x-none" w:eastAsia="zh-CN"/>
        </w:rPr>
        <w:t xml:space="preserve">the </w:t>
      </w:r>
      <w:r w:rsidR="0068328C">
        <w:rPr>
          <w:rFonts w:eastAsiaTheme="minorEastAsia"/>
          <w:lang w:val="x-none" w:eastAsia="zh-CN"/>
        </w:rPr>
        <w:t xml:space="preserve">DL </w:t>
      </w:r>
      <w:r w:rsidR="005A0F4C">
        <w:rPr>
          <w:rFonts w:eastAsiaTheme="minorEastAsia"/>
          <w:lang w:val="x-none" w:eastAsia="zh-CN"/>
        </w:rPr>
        <w:t xml:space="preserve">soft resources of </w:t>
      </w:r>
      <w:r>
        <w:rPr>
          <w:rFonts w:eastAsiaTheme="minorEastAsia"/>
          <w:lang w:val="x-none" w:eastAsia="zh-CN"/>
        </w:rPr>
        <w:t xml:space="preserve">IAB-node </w:t>
      </w:r>
      <w:r w:rsidR="005A0F4C">
        <w:rPr>
          <w:rFonts w:eastAsiaTheme="minorEastAsia"/>
          <w:lang w:val="x-none" w:eastAsia="zh-CN"/>
        </w:rPr>
        <w:t>via DL indication</w:t>
      </w:r>
      <w:r w:rsidR="00C81D1C">
        <w:rPr>
          <w:rFonts w:eastAsiaTheme="minorEastAsia"/>
          <w:lang w:val="x-none" w:eastAsia="zh-CN"/>
        </w:rPr>
        <w:t xml:space="preserve"> (i.e., DCI format 2_5)</w:t>
      </w:r>
      <w:r>
        <w:rPr>
          <w:rFonts w:eastAsiaTheme="minorEastAsia"/>
          <w:lang w:val="x-none" w:eastAsia="zh-CN"/>
        </w:rPr>
        <w:t xml:space="preserve">, </w:t>
      </w:r>
      <w:r w:rsidR="00086BD7">
        <w:rPr>
          <w:rFonts w:eastAsiaTheme="minorEastAsia"/>
          <w:lang w:val="x-none" w:eastAsia="zh-CN"/>
        </w:rPr>
        <w:t xml:space="preserve">the </w:t>
      </w:r>
      <w:r>
        <w:rPr>
          <w:rFonts w:eastAsiaTheme="minorEastAsia"/>
          <w:lang w:val="x-none" w:eastAsia="zh-CN"/>
        </w:rPr>
        <w:t>IAB-node need</w:t>
      </w:r>
      <w:r w:rsidR="00086BD7">
        <w:rPr>
          <w:rFonts w:eastAsiaTheme="minorEastAsia"/>
          <w:lang w:val="x-none" w:eastAsia="zh-CN"/>
        </w:rPr>
        <w:t>s</w:t>
      </w:r>
      <w:r>
        <w:rPr>
          <w:rFonts w:eastAsiaTheme="minorEastAsia"/>
          <w:lang w:val="x-none" w:eastAsia="zh-CN"/>
        </w:rPr>
        <w:t xml:space="preserve"> some time for decoding the indication and some time for preparing using the </w:t>
      </w:r>
      <w:r w:rsidR="005A0F4C">
        <w:rPr>
          <w:rFonts w:eastAsiaTheme="minorEastAsia"/>
          <w:lang w:val="x-none" w:eastAsia="zh-CN"/>
        </w:rPr>
        <w:t xml:space="preserve">activated </w:t>
      </w:r>
      <w:r w:rsidR="0068328C">
        <w:rPr>
          <w:rFonts w:eastAsiaTheme="minorEastAsia"/>
          <w:lang w:val="x-none" w:eastAsia="zh-CN"/>
        </w:rPr>
        <w:t xml:space="preserve">DL </w:t>
      </w:r>
      <w:r w:rsidR="005A0F4C">
        <w:rPr>
          <w:rFonts w:eastAsiaTheme="minorEastAsia"/>
          <w:lang w:val="x-none" w:eastAsia="zh-CN"/>
        </w:rPr>
        <w:t>soft</w:t>
      </w:r>
      <w:r>
        <w:rPr>
          <w:rFonts w:eastAsiaTheme="minorEastAsia"/>
          <w:lang w:val="x-none" w:eastAsia="zh-CN"/>
        </w:rPr>
        <w:t xml:space="preserve"> resources. </w:t>
      </w:r>
      <w:r>
        <w:rPr>
          <w:rFonts w:eastAsiaTheme="minorEastAsia"/>
          <w:lang w:val="x-none" w:eastAsia="zh-CN"/>
        </w:rPr>
        <w:fldChar w:fldCharType="begin"/>
      </w:r>
      <w:r>
        <w:rPr>
          <w:rFonts w:eastAsiaTheme="minorEastAsia"/>
          <w:lang w:val="x-none" w:eastAsia="zh-CN"/>
        </w:rPr>
        <w:instrText xml:space="preserve"> REF _Ref534642263 \h </w:instrText>
      </w:r>
      <w:r>
        <w:rPr>
          <w:rFonts w:eastAsiaTheme="minorEastAsia"/>
          <w:lang w:val="x-none" w:eastAsia="zh-CN"/>
        </w:rPr>
      </w:r>
      <w:r>
        <w:rPr>
          <w:rFonts w:eastAsiaTheme="minorEastAsia"/>
          <w:lang w:val="x-none"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Theme="minorEastAsia"/>
          <w:lang w:val="x-none" w:eastAsia="zh-CN"/>
        </w:rPr>
        <w:fldChar w:fldCharType="end"/>
      </w:r>
      <w:r>
        <w:rPr>
          <w:rFonts w:eastAsiaTheme="minorEastAsia"/>
          <w:lang w:val="x-none" w:eastAsia="zh-CN"/>
        </w:rPr>
        <w:t xml:space="preserve"> illustrates the </w:t>
      </w:r>
      <w:r w:rsidR="005A0F4C">
        <w:rPr>
          <w:rFonts w:eastAsiaTheme="minorEastAsia"/>
          <w:lang w:val="x-none" w:eastAsia="zh-CN"/>
        </w:rPr>
        <w:t xml:space="preserve">required </w:t>
      </w:r>
      <w:r>
        <w:rPr>
          <w:rFonts w:eastAsiaTheme="minorEastAsia"/>
          <w:lang w:val="x-none" w:eastAsia="zh-CN"/>
        </w:rPr>
        <w:t xml:space="preserve">processing </w:t>
      </w:r>
      <w:r w:rsidR="005A0F4C">
        <w:rPr>
          <w:rFonts w:eastAsiaTheme="minorEastAsia"/>
          <w:lang w:val="x-none" w:eastAsia="zh-CN"/>
        </w:rPr>
        <w:t xml:space="preserve">time </w:t>
      </w:r>
      <w:r>
        <w:rPr>
          <w:rFonts w:eastAsiaTheme="minorEastAsia"/>
          <w:lang w:val="x-none" w:eastAsia="zh-CN"/>
        </w:rPr>
        <w:t xml:space="preserve">between </w:t>
      </w:r>
      <w:r w:rsidR="009436B3">
        <w:rPr>
          <w:rFonts w:eastAsiaTheme="minorEastAsia"/>
          <w:lang w:val="x-none" w:eastAsia="zh-CN"/>
        </w:rPr>
        <w:t xml:space="preserve">the DL </w:t>
      </w:r>
      <w:r>
        <w:rPr>
          <w:rFonts w:eastAsiaTheme="minorEastAsia"/>
          <w:lang w:val="x-none" w:eastAsia="zh-CN"/>
        </w:rPr>
        <w:t xml:space="preserve">indication and </w:t>
      </w:r>
      <w:r w:rsidR="005A0F4C">
        <w:rPr>
          <w:rFonts w:eastAsiaTheme="minorEastAsia"/>
          <w:lang w:val="x-none" w:eastAsia="zh-CN"/>
        </w:rPr>
        <w:t>activated</w:t>
      </w:r>
      <w:r>
        <w:rPr>
          <w:rFonts w:eastAsiaTheme="minorEastAsia"/>
          <w:lang w:val="x-none" w:eastAsia="zh-CN"/>
        </w:rPr>
        <w:t xml:space="preserve"> </w:t>
      </w:r>
      <w:r w:rsidR="0068328C">
        <w:rPr>
          <w:rFonts w:eastAsiaTheme="minorEastAsia"/>
          <w:lang w:val="x-none" w:eastAsia="zh-CN"/>
        </w:rPr>
        <w:t xml:space="preserve">DL </w:t>
      </w:r>
      <w:r w:rsidR="005A0F4C">
        <w:rPr>
          <w:rFonts w:eastAsiaTheme="minorEastAsia"/>
          <w:lang w:val="x-none" w:eastAsia="zh-CN"/>
        </w:rPr>
        <w:t>soft</w:t>
      </w:r>
      <w:r>
        <w:rPr>
          <w:rFonts w:eastAsiaTheme="minorEastAsia"/>
          <w:lang w:val="x-none" w:eastAsia="zh-CN"/>
        </w:rPr>
        <w:t xml:space="preserve"> resource</w:t>
      </w:r>
      <w:r w:rsidR="005A0F4C">
        <w:rPr>
          <w:rFonts w:eastAsiaTheme="minorEastAsia"/>
          <w:lang w:val="x-none" w:eastAsia="zh-CN"/>
        </w:rPr>
        <w:t>, w</w:t>
      </w:r>
      <w:r>
        <w:rPr>
          <w:rFonts w:eastAsiaTheme="minorEastAsia"/>
          <w:lang w:val="x-none" w:eastAsia="zh-CN"/>
        </w:rPr>
        <w:t xml:space="preserve">here </w:t>
      </w:r>
      <m:oMath>
        <m:sSubSup>
          <m:sSubSup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val="x-none" w:eastAsia="zh-CN"/>
              </w:rPr>
              <m:t>'</m:t>
            </m:r>
          </m:sup>
        </m:sSubSup>
      </m:oMath>
      <w:r>
        <w:rPr>
          <w:rFonts w:eastAsiaTheme="minorEastAsia" w:hint="eastAsia"/>
          <w:lang w:val="x-none" w:eastAsia="zh-CN"/>
        </w:rPr>
        <w:t xml:space="preserve"> denotes the </w:t>
      </w:r>
      <w:r w:rsidRPr="00A26B4D">
        <w:rPr>
          <w:rFonts w:eastAsiaTheme="minorEastAsia"/>
          <w:lang w:val="x-none" w:eastAsia="zh-CN"/>
        </w:rPr>
        <w:t xml:space="preserve">processing time to decode the </w:t>
      </w:r>
      <w:r w:rsidR="009436B3">
        <w:rPr>
          <w:rFonts w:eastAsiaTheme="minorEastAsia"/>
          <w:lang w:val="x-none" w:eastAsia="zh-CN"/>
        </w:rPr>
        <w:t xml:space="preserve">DL </w:t>
      </w:r>
      <w:r>
        <w:rPr>
          <w:rFonts w:eastAsiaTheme="minorEastAsia"/>
          <w:lang w:val="x-none" w:eastAsia="zh-CN"/>
        </w:rPr>
        <w:t>indic</w:t>
      </w:r>
      <w:r w:rsidRPr="00A26B4D">
        <w:rPr>
          <w:rFonts w:eastAsiaTheme="minorEastAsia"/>
          <w:lang w:val="x-none" w:eastAsia="zh-CN"/>
        </w:rPr>
        <w:t xml:space="preserve">ation, </w:t>
      </w:r>
      <w:r w:rsidRPr="00A26B4D">
        <w:rPr>
          <w:rFonts w:eastAsiaTheme="minorEastAsia"/>
          <w:i/>
          <w:lang w:val="x-none" w:eastAsia="zh-CN"/>
        </w:rPr>
        <w:t>A</w:t>
      </w:r>
      <w:r w:rsidRPr="00A26B4D">
        <w:rPr>
          <w:rFonts w:eastAsiaTheme="minorEastAsia"/>
          <w:lang w:val="x-none" w:eastAsia="zh-CN"/>
        </w:rPr>
        <w:t xml:space="preserve"> denotes </w:t>
      </w:r>
      <w:r w:rsidRPr="00A26B4D">
        <w:rPr>
          <w:color w:val="000000"/>
        </w:rPr>
        <w:t>scheduling preparation time</w:t>
      </w:r>
      <w:r>
        <w:rPr>
          <w:color w:val="000000"/>
        </w:rPr>
        <w:t xml:space="preserve"> for the access link</w:t>
      </w:r>
      <w:r w:rsidRPr="00A26B4D">
        <w:rPr>
          <w:color w:val="000000"/>
        </w:rPr>
        <w:t>.</w:t>
      </w:r>
      <w:r>
        <w:rPr>
          <w:color w:val="000000"/>
        </w:rPr>
        <w:t xml:space="preserve"> </w:t>
      </w:r>
      <w:r w:rsidR="00D45B6C">
        <w:rPr>
          <w:color w:val="000000"/>
        </w:rPr>
        <w:t>If the processing time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val="x-none" w:eastAsia="zh-CN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val="x-none" w:eastAsia="zh-CN"/>
          </w:rPr>
          <m:t>+</m:t>
        </m:r>
        <m:r>
          <w:rPr>
            <w:rFonts w:ascii="Cambria Math" w:hAnsi="Cambria Math"/>
            <w:lang w:val="x-none" w:eastAsia="zh-CN"/>
          </w:rPr>
          <m:t>A</m:t>
        </m:r>
      </m:oMath>
      <w:r w:rsidR="00D45B6C">
        <w:rPr>
          <w:rFonts w:eastAsiaTheme="minorEastAsia" w:hint="eastAsia"/>
          <w:lang w:val="x-none" w:eastAsia="zh-CN"/>
        </w:rPr>
        <w:t xml:space="preserve"> </w:t>
      </w:r>
      <w:r w:rsidR="00D45B6C">
        <w:rPr>
          <w:rFonts w:eastAsiaTheme="minorEastAsia"/>
          <w:lang w:val="x-none" w:eastAsia="zh-CN"/>
        </w:rPr>
        <w:t xml:space="preserve">is known by parent node, </w:t>
      </w:r>
      <w:r w:rsidR="00C132D7">
        <w:rPr>
          <w:rFonts w:eastAsiaTheme="minorEastAsia"/>
          <w:lang w:val="x-none" w:eastAsia="zh-CN"/>
        </w:rPr>
        <w:t>the parent</w:t>
      </w:r>
      <w:r w:rsidR="00D45B6C">
        <w:rPr>
          <w:rFonts w:eastAsiaTheme="minorEastAsia"/>
          <w:lang w:val="x-none" w:eastAsia="zh-CN"/>
        </w:rPr>
        <w:t xml:space="preserve"> node can still </w:t>
      </w:r>
      <w:r w:rsidR="00C132D7">
        <w:rPr>
          <w:rFonts w:eastAsiaTheme="minorEastAsia"/>
          <w:lang w:val="x-none" w:eastAsia="zh-CN"/>
        </w:rPr>
        <w:t>schedule</w:t>
      </w:r>
      <w:r w:rsidR="00D45B6C">
        <w:rPr>
          <w:rFonts w:eastAsiaTheme="minorEastAsia"/>
          <w:lang w:val="x-none" w:eastAsia="zh-CN"/>
        </w:rPr>
        <w:t xml:space="preserve"> resources </w:t>
      </w:r>
      <w:r w:rsidR="00C132D7">
        <w:rPr>
          <w:rFonts w:eastAsiaTheme="minorEastAsia"/>
          <w:lang w:val="x-none" w:eastAsia="zh-CN"/>
        </w:rPr>
        <w:t xml:space="preserve">within </w:t>
      </w:r>
      <w:r w:rsidR="00C132D7">
        <w:rPr>
          <w:rFonts w:eastAsiaTheme="minorEastAsia" w:hint="eastAsia"/>
          <w:lang w:val="x-none" w:eastAsia="zh-CN"/>
        </w:rPr>
        <w:t>t</w:t>
      </w:r>
      <w:r w:rsidR="00C132D7">
        <w:rPr>
          <w:rFonts w:eastAsiaTheme="minorEastAsia"/>
          <w:lang w:val="x-none" w:eastAsia="zh-CN"/>
        </w:rPr>
        <w:t xml:space="preserve">he </w:t>
      </w:r>
      <m:oMath>
        <m:sSubSup>
          <m:sSubSup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val="x-none" w:eastAsia="zh-CN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val="x-none" w:eastAsia="zh-CN"/>
          </w:rPr>
          <m:t>+</m:t>
        </m:r>
        <m:r>
          <w:rPr>
            <w:rFonts w:ascii="Cambria Math" w:hAnsi="Cambria Math"/>
            <w:lang w:val="x-none" w:eastAsia="zh-CN"/>
          </w:rPr>
          <m:t>A</m:t>
        </m:r>
      </m:oMath>
      <w:r w:rsidR="00C132D7">
        <w:rPr>
          <w:rFonts w:eastAsiaTheme="minorEastAsia" w:hint="eastAsia"/>
          <w:lang w:val="x-none" w:eastAsia="zh-CN"/>
        </w:rPr>
        <w:t xml:space="preserve"> </w:t>
      </w:r>
      <w:r w:rsidR="00C132D7">
        <w:rPr>
          <w:rFonts w:eastAsiaTheme="minorEastAsia"/>
          <w:lang w:val="x-none" w:eastAsia="zh-CN"/>
        </w:rPr>
        <w:t xml:space="preserve">time duration to IAB-node MT, thus </w:t>
      </w:r>
      <w:r w:rsidR="0068328C">
        <w:rPr>
          <w:rFonts w:eastAsiaTheme="minorEastAsia"/>
          <w:lang w:val="x-none" w:eastAsia="zh-CN"/>
        </w:rPr>
        <w:t xml:space="preserve">to </w:t>
      </w:r>
      <w:r w:rsidR="00C132D7">
        <w:rPr>
          <w:rFonts w:eastAsiaTheme="minorEastAsia"/>
          <w:lang w:val="x-none" w:eastAsia="zh-CN"/>
        </w:rPr>
        <w:t>improve the resource utilization efficiency.</w:t>
      </w:r>
    </w:p>
    <w:p w14:paraId="25C7A84A" w14:textId="77777777" w:rsidR="00C03D70" w:rsidRDefault="00C03D70" w:rsidP="00C03D70">
      <w:pPr>
        <w:pStyle w:val="a0"/>
        <w:keepNext/>
        <w:jc w:val="center"/>
      </w:pPr>
      <w:r>
        <w:rPr>
          <w:noProof/>
          <w:lang w:eastAsia="zh-CN"/>
        </w:rPr>
        <w:drawing>
          <wp:inline distT="0" distB="0" distL="0" distR="0" wp14:anchorId="2191EC2B" wp14:editId="511AE93A">
            <wp:extent cx="2980954" cy="235757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355" cy="24124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8FE730" w14:textId="77777777" w:rsidR="00C03D70" w:rsidRDefault="00C03D70" w:rsidP="00C03D70">
      <w:pPr>
        <w:pStyle w:val="a5"/>
        <w:jc w:val="center"/>
        <w:rPr>
          <w:rFonts w:eastAsiaTheme="minorEastAsia"/>
          <w:lang w:val="x-none" w:eastAsia="zh-CN"/>
        </w:rPr>
      </w:pPr>
      <w:r>
        <w:t xml:space="preserve">Figure </w:t>
      </w:r>
      <w:fldSimple w:instr=" SEQ Figure \* ARABIC ">
        <w:r w:rsidR="00A83A3A">
          <w:rPr>
            <w:noProof/>
          </w:rPr>
          <w:t>1</w:t>
        </w:r>
      </w:fldSimple>
      <w:r>
        <w:t xml:space="preserve"> </w:t>
      </w:r>
      <w:r w:rsidRPr="00E42B04">
        <w:t>IAB node scheduling delay and processing delays for downlink</w:t>
      </w:r>
    </w:p>
    <w:p w14:paraId="66A50124" w14:textId="3313CC15" w:rsidR="00C03D70" w:rsidRPr="006D5513" w:rsidRDefault="00C03D70" w:rsidP="00C03D70">
      <w:pPr>
        <w:pStyle w:val="a0"/>
        <w:rPr>
          <w:rFonts w:eastAsiaTheme="minorEastAsia"/>
          <w:lang w:val="x-none" w:eastAsia="zh-CN"/>
        </w:rPr>
      </w:pPr>
      <w:r w:rsidRPr="006D5513">
        <w:rPr>
          <w:rFonts w:eastAsiaTheme="minorEastAsia"/>
          <w:lang w:val="x-none" w:eastAsia="zh-CN"/>
        </w:rPr>
        <w:lastRenderedPageBreak/>
        <w:t xml:space="preserve">For the case </w:t>
      </w:r>
      <w:r w:rsidR="00650589" w:rsidRPr="006D5513">
        <w:rPr>
          <w:rFonts w:eastAsiaTheme="minorEastAsia"/>
          <w:lang w:val="x-none" w:eastAsia="zh-CN"/>
        </w:rPr>
        <w:t xml:space="preserve">of </w:t>
      </w:r>
      <w:r w:rsidR="00650589">
        <w:rPr>
          <w:rFonts w:eastAsiaTheme="minorEastAsia"/>
          <w:lang w:val="x-none" w:eastAsia="zh-CN"/>
        </w:rPr>
        <w:t>UL DU soft resource activation of an IAB-node</w:t>
      </w:r>
      <w:r w:rsidRPr="006D5513">
        <w:rPr>
          <w:rFonts w:eastAsiaTheme="minorEastAsia"/>
          <w:lang w:val="x-none" w:eastAsia="zh-CN"/>
        </w:rPr>
        <w:t xml:space="preserve">, </w:t>
      </w:r>
      <w:r>
        <w:rPr>
          <w:rFonts w:eastAsiaTheme="minorEastAsia"/>
          <w:lang w:val="x-none" w:eastAsia="zh-CN"/>
        </w:rPr>
        <w:t>IAB-node also need some time for decoding the indication (</w:t>
      </w:r>
      <m:oMath>
        <m:sSubSup>
          <m:sSubSup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val="x-none" w:eastAsia="zh-CN"/>
              </w:rPr>
              <m:t>'</m:t>
            </m:r>
          </m:sup>
        </m:sSubSup>
      </m:oMath>
      <w:r>
        <w:rPr>
          <w:rFonts w:eastAsiaTheme="minorEastAsia"/>
          <w:lang w:val="x-none" w:eastAsia="zh-CN"/>
        </w:rPr>
        <w:t>). Also, preparation of the s</w:t>
      </w:r>
      <w:proofErr w:type="spellStart"/>
      <w:r w:rsidRPr="00D41A4F">
        <w:rPr>
          <w:rFonts w:eastAsiaTheme="minorEastAsia"/>
          <w:lang w:val="x-none" w:eastAsia="zh-CN"/>
        </w:rPr>
        <w:t>cheduling</w:t>
      </w:r>
      <w:proofErr w:type="spellEnd"/>
      <w:r w:rsidRPr="00E25186">
        <w:rPr>
          <w:rFonts w:eastAsiaTheme="minorEastAsia"/>
          <w:lang w:val="x-none"/>
        </w:rPr>
        <w:t xml:space="preserve"> is </w:t>
      </w:r>
      <w:r w:rsidRPr="00D41A4F">
        <w:rPr>
          <w:rFonts w:eastAsiaTheme="minorEastAsia"/>
          <w:lang w:val="x-none" w:eastAsia="zh-CN"/>
        </w:rPr>
        <w:t xml:space="preserve">also </w:t>
      </w:r>
      <w:r w:rsidRPr="00E25186">
        <w:rPr>
          <w:rFonts w:eastAsiaTheme="minorEastAsia"/>
          <w:lang w:val="x-none"/>
        </w:rPr>
        <w:t xml:space="preserve">needed </w:t>
      </w:r>
      <w:r>
        <w:rPr>
          <w:rFonts w:eastAsiaTheme="minorEastAsia"/>
          <w:lang w:val="x-none" w:eastAsia="zh-CN"/>
        </w:rPr>
        <w:t>(</w:t>
      </w:r>
      <m:oMath>
        <m:r>
          <w:rPr>
            <w:rFonts w:ascii="Cambria Math" w:eastAsiaTheme="minorEastAsia" w:hAnsi="Cambria Math"/>
            <w:lang w:val="x-none" w:eastAsia="zh-CN"/>
          </w:rPr>
          <m:t>B</m:t>
        </m:r>
      </m:oMath>
      <w:r>
        <w:rPr>
          <w:rFonts w:eastAsiaTheme="minorEastAsia"/>
          <w:lang w:val="x-none" w:eastAsia="zh-CN"/>
        </w:rPr>
        <w:t>)</w:t>
      </w:r>
      <w:r w:rsidRPr="00D41A4F">
        <w:rPr>
          <w:rFonts w:eastAsiaTheme="minorEastAsia"/>
          <w:lang w:val="x-none" w:eastAsia="zh-CN"/>
        </w:rPr>
        <w:t xml:space="preserve">. In additional, </w:t>
      </w:r>
      <m:oMath>
        <m:sSub>
          <m:sSub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2</m:t>
            </m:r>
          </m:sub>
        </m:sSub>
      </m:oMath>
      <w:r w:rsidRPr="00D41A4F">
        <w:rPr>
          <w:rFonts w:eastAsiaTheme="minorEastAsia"/>
          <w:lang w:val="x-none" w:eastAsia="zh-CN"/>
        </w:rPr>
        <w:t xml:space="preserve"> processing time as defined in the current spec should be added in order to allow </w:t>
      </w:r>
      <w:r w:rsidRPr="00B52651">
        <w:rPr>
          <w:rFonts w:eastAsiaTheme="minorEastAsia"/>
          <w:lang w:val="x-none" w:eastAsia="zh-CN"/>
        </w:rPr>
        <w:t xml:space="preserve">UE to </w:t>
      </w:r>
      <w:r w:rsidR="00C95127" w:rsidRPr="00B52651">
        <w:rPr>
          <w:rFonts w:eastAsiaTheme="minorEastAsia" w:hint="eastAsia"/>
          <w:lang w:val="x-none" w:eastAsia="zh-CN"/>
        </w:rPr>
        <w:t>prepare</w:t>
      </w:r>
      <w:r w:rsidRPr="00B52651">
        <w:rPr>
          <w:rFonts w:eastAsiaTheme="minorEastAsia"/>
          <w:lang w:val="x-none" w:eastAsia="zh-CN"/>
        </w:rPr>
        <w:t xml:space="preserve"> the PUSCH after re</w:t>
      </w:r>
      <w:r w:rsidRPr="00D41A4F">
        <w:rPr>
          <w:color w:val="000000"/>
        </w:rPr>
        <w:t>ceiving uplink grant.</w:t>
      </w:r>
      <w:r w:rsidR="004B45AA">
        <w:rPr>
          <w:color w:val="000000"/>
        </w:rPr>
        <w:t xml:space="preserve"> The definition of </w:t>
      </w:r>
      <w:r w:rsidR="004B45AA">
        <w:rPr>
          <w:rFonts w:eastAsiaTheme="minorEastAsia"/>
          <w:lang w:val="x-none"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val="x-none" w:eastAsia="zh-CN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val="x-none" w:eastAsia="zh-CN"/>
          </w:rPr>
          <m:t>+</m:t>
        </m:r>
        <m:r>
          <w:rPr>
            <w:rFonts w:ascii="Cambria Math" w:hAnsi="Cambria Math"/>
            <w:lang w:val="x-none" w:eastAsia="zh-CN"/>
          </w:rPr>
          <m:t>B+</m:t>
        </m:r>
        <m:sSub>
          <m:sSubPr>
            <m:ctrlPr>
              <w:rPr>
                <w:rFonts w:ascii="Cambria Math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hAnsi="Cambria Math"/>
                <w:lang w:val="x-none" w:eastAsia="zh-CN"/>
              </w:rPr>
              <m:t>2</m:t>
            </m:r>
          </m:sub>
        </m:sSub>
      </m:oMath>
      <w:r w:rsidR="004B45AA">
        <w:rPr>
          <w:rFonts w:eastAsiaTheme="minorEastAsia" w:hint="eastAsia"/>
          <w:lang w:val="x-none" w:eastAsia="zh-CN"/>
        </w:rPr>
        <w:t xml:space="preserve"> </w:t>
      </w:r>
      <w:r w:rsidR="004B45AA">
        <w:rPr>
          <w:rFonts w:eastAsiaTheme="minorEastAsia"/>
          <w:lang w:val="x-none" w:eastAsia="zh-CN"/>
        </w:rPr>
        <w:t>is also beneficial to improve resource utilization efficiency as mentioned above.</w:t>
      </w:r>
    </w:p>
    <w:p w14:paraId="6329A0B6" w14:textId="77777777" w:rsidR="00C03D70" w:rsidRDefault="00C03D70" w:rsidP="00C03D70">
      <w:pPr>
        <w:pStyle w:val="a0"/>
        <w:keepNext/>
        <w:jc w:val="center"/>
      </w:pPr>
      <w:r>
        <w:rPr>
          <w:noProof/>
          <w:lang w:eastAsia="zh-CN"/>
        </w:rPr>
        <w:drawing>
          <wp:inline distT="0" distB="0" distL="0" distR="0" wp14:anchorId="77AC9B93" wp14:editId="377CE929">
            <wp:extent cx="3313274" cy="2604086"/>
            <wp:effectExtent l="0" t="0" r="190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090" cy="2618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074FC4" w14:textId="77777777" w:rsidR="00C03D70" w:rsidRDefault="00C03D70" w:rsidP="00C03D70">
      <w:pPr>
        <w:pStyle w:val="a5"/>
        <w:jc w:val="center"/>
        <w:rPr>
          <w:rFonts w:eastAsiaTheme="minorEastAsia"/>
          <w:lang w:val="x-none" w:eastAsia="zh-CN"/>
        </w:rPr>
      </w:pPr>
      <w:r>
        <w:t xml:space="preserve">Figure </w:t>
      </w:r>
      <w:fldSimple w:instr=" SEQ Figure \* ARABIC ">
        <w:r w:rsidR="00A83A3A">
          <w:rPr>
            <w:noProof/>
          </w:rPr>
          <w:t>2</w:t>
        </w:r>
      </w:fldSimple>
      <w:r>
        <w:t xml:space="preserve"> </w:t>
      </w:r>
      <w:r w:rsidRPr="00E42B04">
        <w:t>IAB node scheduling delay and processing delays for uplink</w:t>
      </w:r>
    </w:p>
    <w:p w14:paraId="392D5640" w14:textId="27E39A76" w:rsidR="0068328C" w:rsidRDefault="004B45AA" w:rsidP="00C03D70">
      <w:pPr>
        <w:pStyle w:val="a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 xml:space="preserve">Furthermore, </w:t>
      </w:r>
      <w:r w:rsidR="0068328C">
        <w:rPr>
          <w:rFonts w:eastAsiaTheme="minorEastAsia"/>
          <w:lang w:val="x-none" w:eastAsia="zh-CN"/>
        </w:rPr>
        <w:t>when parent node deactivates the soft resources of IAB-node via DL indication</w:t>
      </w:r>
      <w:r w:rsidR="0068328C">
        <w:rPr>
          <w:color w:val="000000"/>
          <w:lang w:val="x-none"/>
        </w:rPr>
        <w:t xml:space="preserve">, i.e., indicating the </w:t>
      </w:r>
      <w:r w:rsidR="0068328C">
        <w:rPr>
          <w:color w:val="000000"/>
        </w:rPr>
        <w:t>soft resources from</w:t>
      </w:r>
      <w:r w:rsidR="0068328C" w:rsidRPr="00282F71">
        <w:rPr>
          <w:color w:val="000000"/>
        </w:rPr>
        <w:t xml:space="preserve"> </w:t>
      </w:r>
      <w:r w:rsidR="0068328C">
        <w:rPr>
          <w:color w:val="000000"/>
        </w:rPr>
        <w:t xml:space="preserve">Available to Not-Available, </w:t>
      </w:r>
      <m:oMath>
        <m:sSubSup>
          <m:sSubSup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val="x-none" w:eastAsia="zh-CN"/>
              </w:rPr>
              <m:t>'</m:t>
            </m:r>
          </m:sup>
        </m:sSubSup>
      </m:oMath>
      <w:r w:rsidR="0068328C">
        <w:rPr>
          <w:rFonts w:eastAsiaTheme="minorEastAsia" w:hint="eastAsia"/>
          <w:lang w:val="x-none" w:eastAsia="zh-CN"/>
        </w:rPr>
        <w:t xml:space="preserve"> </w:t>
      </w:r>
      <w:r w:rsidR="0068328C">
        <w:rPr>
          <w:rFonts w:eastAsiaTheme="minorEastAsia"/>
          <w:lang w:val="x-none" w:eastAsia="zh-CN"/>
        </w:rPr>
        <w:t xml:space="preserve">can be applied to restrict the processing time to decode the DL indication as well. If the </w:t>
      </w:r>
      <w:r w:rsidR="0068328C">
        <w:rPr>
          <w:color w:val="000000"/>
        </w:rPr>
        <w:t>processing time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val="x-none" w:eastAsia="zh-CN"/>
              </w:rPr>
              <m:t>'</m:t>
            </m:r>
          </m:sup>
        </m:sSubSup>
      </m:oMath>
      <w:r w:rsidR="0068328C">
        <w:rPr>
          <w:rFonts w:eastAsiaTheme="minorEastAsia" w:hint="eastAsia"/>
          <w:lang w:val="x-none" w:eastAsia="zh-CN"/>
        </w:rPr>
        <w:t xml:space="preserve"> </w:t>
      </w:r>
      <w:r w:rsidR="0068328C">
        <w:rPr>
          <w:rFonts w:eastAsiaTheme="minorEastAsia"/>
          <w:lang w:val="x-none" w:eastAsia="zh-CN"/>
        </w:rPr>
        <w:t xml:space="preserve">is known by parent node, parent node will not schedule the resource within the </w:t>
      </w:r>
      <m:oMath>
        <m:sSubSup>
          <m:sSubSup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val="x-none" w:eastAsia="zh-CN"/>
              </w:rPr>
              <m:t>'</m:t>
            </m:r>
          </m:sup>
        </m:sSubSup>
      </m:oMath>
      <w:r w:rsidR="0068328C">
        <w:rPr>
          <w:rFonts w:eastAsiaTheme="minorEastAsia" w:hint="eastAsia"/>
          <w:lang w:val="x-none" w:eastAsia="zh-CN"/>
        </w:rPr>
        <w:t xml:space="preserve"> </w:t>
      </w:r>
      <w:r w:rsidR="0068328C">
        <w:rPr>
          <w:rFonts w:eastAsiaTheme="minorEastAsia"/>
          <w:lang w:val="x-none" w:eastAsia="zh-CN"/>
        </w:rPr>
        <w:t>time duration to IAB node MT, thus to avoid non-effective scheduling</w:t>
      </w:r>
      <w:r>
        <w:rPr>
          <w:rFonts w:eastAsiaTheme="minorEastAsia"/>
          <w:lang w:val="x-none" w:eastAsia="zh-CN"/>
        </w:rPr>
        <w:t>, since IAB node MT is ready to receive scheduling command</w:t>
      </w:r>
      <w:r w:rsidR="0068328C">
        <w:rPr>
          <w:rFonts w:eastAsiaTheme="minorEastAsia"/>
          <w:lang w:val="x-none" w:eastAsia="zh-CN"/>
        </w:rPr>
        <w:t>.</w:t>
      </w:r>
    </w:p>
    <w:p w14:paraId="0648A200" w14:textId="2EF74BCC" w:rsidR="00E855CA" w:rsidRDefault="00194C2D" w:rsidP="00C03D70">
      <w:pPr>
        <w:pStyle w:val="a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 xml:space="preserve">Regarding the value of </w:t>
      </w:r>
      <m:oMath>
        <m:sSubSup>
          <m:sSubSup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val="x-none" w:eastAsia="zh-CN"/>
              </w:rPr>
              <m:t>'</m:t>
            </m:r>
          </m:sup>
        </m:sSubSup>
      </m:oMath>
      <w:r>
        <w:rPr>
          <w:rFonts w:eastAsiaTheme="minorEastAsia"/>
          <w:lang w:val="x-none" w:eastAsia="zh-CN"/>
        </w:rPr>
        <w:t>, s</w:t>
      </w:r>
      <w:proofErr w:type="spellStart"/>
      <w:r w:rsidR="00E855CA">
        <w:rPr>
          <w:rFonts w:eastAsiaTheme="minorEastAsia"/>
          <w:lang w:val="x-none" w:eastAsia="zh-CN"/>
        </w:rPr>
        <w:t>ince</w:t>
      </w:r>
      <w:proofErr w:type="spellEnd"/>
      <w:r w:rsidR="00E855CA">
        <w:rPr>
          <w:rFonts w:eastAsiaTheme="minorEastAsia"/>
          <w:lang w:val="x-none"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val="x-none" w:eastAsia="zh-CN"/>
              </w:rPr>
              <m:t>'</m:t>
            </m:r>
          </m:sup>
        </m:sSubSup>
      </m:oMath>
      <w:r w:rsidR="00E855CA">
        <w:rPr>
          <w:rFonts w:eastAsiaTheme="minorEastAsia" w:hint="eastAsia"/>
          <w:lang w:val="x-none" w:eastAsia="zh-CN"/>
        </w:rPr>
        <w:t xml:space="preserve"> is mainly used for PDCCH decoding, similar pro</w:t>
      </w:r>
      <w:proofErr w:type="spellStart"/>
      <w:r w:rsidR="00D550EB">
        <w:rPr>
          <w:rFonts w:eastAsiaTheme="minorEastAsia"/>
          <w:lang w:val="x-none" w:eastAsia="zh-CN"/>
        </w:rPr>
        <w:t>c</w:t>
      </w:r>
      <w:r w:rsidR="00D550EB">
        <w:rPr>
          <w:rFonts w:eastAsiaTheme="minorEastAsia" w:hint="eastAsia"/>
          <w:lang w:val="x-none" w:eastAsia="zh-CN"/>
        </w:rPr>
        <w:t>essing</w:t>
      </w:r>
      <w:proofErr w:type="spellEnd"/>
      <w:r w:rsidR="00D550EB">
        <w:rPr>
          <w:rFonts w:eastAsiaTheme="minorEastAsia" w:hint="eastAsia"/>
          <w:lang w:val="x-none" w:eastAsia="zh-CN"/>
        </w:rPr>
        <w:t xml:space="preserve"> tim</w:t>
      </w:r>
      <w:r>
        <w:rPr>
          <w:rFonts w:eastAsiaTheme="minorEastAsia" w:hint="eastAsia"/>
          <w:lang w:val="x-none" w:eastAsia="zh-CN"/>
        </w:rPr>
        <w:t>e</w:t>
      </w:r>
      <w:r w:rsidR="00E855CA">
        <w:rPr>
          <w:rFonts w:eastAsiaTheme="minorEastAsia" w:hint="eastAsia"/>
          <w:lang w:val="x-none" w:eastAsia="zh-CN"/>
        </w:rPr>
        <w:t xml:space="preserve"> definition used for other feature can be reused, e.g., uplink </w:t>
      </w:r>
      <w:r w:rsidR="00DF66AC">
        <w:rPr>
          <w:rFonts w:eastAsia="宋体" w:cs="Times"/>
          <w:szCs w:val="20"/>
          <w:lang w:eastAsia="zh-CN"/>
        </w:rPr>
        <w:t xml:space="preserve">cancellation </w:t>
      </w:r>
      <w:r w:rsidR="00E855CA">
        <w:rPr>
          <w:rFonts w:eastAsiaTheme="minorEastAsia" w:hint="eastAsia"/>
          <w:lang w:val="x-none" w:eastAsia="zh-CN"/>
        </w:rPr>
        <w:t xml:space="preserve">indication. </w:t>
      </w:r>
      <w:r w:rsidR="00FC5064">
        <w:rPr>
          <w:rFonts w:eastAsia="宋体" w:cs="Times"/>
          <w:color w:val="000000"/>
          <w:szCs w:val="20"/>
          <w:lang w:eastAsia="zh-CN"/>
        </w:rPr>
        <w:t xml:space="preserve">PUSCH preparation time for PUSCH timing capability 2 is used for </w:t>
      </w:r>
      <w:r w:rsidR="00FC5064">
        <w:rPr>
          <w:rFonts w:eastAsia="宋体" w:cs="Times"/>
          <w:szCs w:val="20"/>
          <w:lang w:eastAsia="zh-CN"/>
        </w:rPr>
        <w:t xml:space="preserve">uplink cancellation indication (TS38.214 </w:t>
      </w:r>
      <w:r w:rsidR="00FC5064">
        <w:rPr>
          <w:rFonts w:eastAsia="宋体" w:cs="Times"/>
          <w:color w:val="000000"/>
          <w:szCs w:val="20"/>
          <w:lang w:eastAsia="zh-CN"/>
        </w:rPr>
        <w:t>Table 6.4-2</w:t>
      </w:r>
      <w:r w:rsidR="00FC5064">
        <w:rPr>
          <w:rFonts w:eastAsia="宋体" w:cs="Times"/>
          <w:szCs w:val="20"/>
          <w:lang w:eastAsia="zh-CN"/>
        </w:rPr>
        <w:t xml:space="preserve">) at least for FR1. It is proposed that </w:t>
      </w:r>
      <m:oMath>
        <m:sSubSup>
          <m:sSubSup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val="x-none" w:eastAsia="zh-CN"/>
              </w:rPr>
              <m:t>'</m:t>
            </m:r>
          </m:sup>
        </m:sSubSup>
      </m:oMath>
      <w:r w:rsidR="00FC5064">
        <w:rPr>
          <w:rFonts w:eastAsia="宋体" w:cs="Times"/>
          <w:szCs w:val="20"/>
          <w:lang w:eastAsia="zh-CN"/>
        </w:rPr>
        <w:t xml:space="preserve"> can also use the same value at least for FR1.</w:t>
      </w:r>
    </w:p>
    <w:p w14:paraId="1372FCA1" w14:textId="40F68F69" w:rsidR="00FC5064" w:rsidRDefault="00FC5064" w:rsidP="00C03D70">
      <w:pPr>
        <w:pStyle w:val="a0"/>
        <w:rPr>
          <w:rFonts w:eastAsia="宋体" w:cs="Times"/>
          <w:szCs w:val="20"/>
          <w:lang w:eastAsia="zh-CN"/>
        </w:rPr>
      </w:pPr>
      <w:r>
        <w:rPr>
          <w:rFonts w:eastAsia="宋体" w:cs="Times"/>
          <w:szCs w:val="20"/>
          <w:lang w:eastAsia="zh-CN"/>
        </w:rPr>
        <w:t xml:space="preserve">For FR2, the </w:t>
      </w:r>
      <w:r>
        <w:rPr>
          <w:rFonts w:eastAsia="宋体" w:cs="Times"/>
          <w:color w:val="000000"/>
          <w:szCs w:val="20"/>
          <w:lang w:eastAsia="zh-CN"/>
        </w:rPr>
        <w:t>PUSCH preparation time</w:t>
      </w:r>
      <w:r>
        <w:rPr>
          <w:rFonts w:eastAsia="宋体" w:cs="Times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hAnsi="Cambria Math"/>
                <w:lang w:val="x-none" w:eastAsia="zh-CN"/>
              </w:rPr>
              <m:t>2</m:t>
            </m:r>
          </m:sub>
        </m:sSub>
      </m:oMath>
      <w:r>
        <w:rPr>
          <w:rFonts w:eastAsia="宋体" w:cs="Times" w:hint="eastAsia"/>
          <w:lang w:val="x-none" w:eastAsia="zh-CN"/>
        </w:rPr>
        <w:t xml:space="preserve"> </w:t>
      </w:r>
      <w:r>
        <w:rPr>
          <w:rFonts w:eastAsia="宋体" w:cs="Times"/>
          <w:color w:val="000000"/>
          <w:szCs w:val="20"/>
          <w:lang w:eastAsia="zh-CN"/>
        </w:rPr>
        <w:t>capability 1</w:t>
      </w:r>
      <w:r>
        <w:rPr>
          <w:rFonts w:eastAsia="宋体" w:cs="Times"/>
          <w:szCs w:val="20"/>
          <w:lang w:eastAsia="zh-CN"/>
        </w:rPr>
        <w:t xml:space="preserve">(which includes PDCCH decoding time) can be reused for simple specification effort, since no </w:t>
      </w:r>
      <w:r>
        <w:rPr>
          <w:rFonts w:eastAsia="宋体" w:cs="Times"/>
          <w:color w:val="000000"/>
          <w:szCs w:val="20"/>
          <w:lang w:eastAsia="zh-CN"/>
        </w:rPr>
        <w:t>PUSCH preparation time</w:t>
      </w:r>
      <w:r>
        <w:rPr>
          <w:rFonts w:eastAsia="宋体" w:cs="Times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hAnsi="Cambria Math"/>
                <w:lang w:val="x-none" w:eastAsia="zh-CN"/>
              </w:rPr>
              <m:t>2</m:t>
            </m:r>
          </m:sub>
        </m:sSub>
      </m:oMath>
      <w:r>
        <w:rPr>
          <w:rFonts w:eastAsia="宋体" w:cs="Times" w:hint="eastAsia"/>
          <w:lang w:val="x-none" w:eastAsia="zh-CN"/>
        </w:rPr>
        <w:t xml:space="preserve"> </w:t>
      </w:r>
      <w:r>
        <w:rPr>
          <w:rFonts w:eastAsia="宋体" w:cs="Times"/>
          <w:color w:val="000000"/>
          <w:szCs w:val="20"/>
          <w:lang w:eastAsia="zh-CN"/>
        </w:rPr>
        <w:t>capability 2 is defined for FR2 so far.</w:t>
      </w:r>
    </w:p>
    <w:p w14:paraId="468A5725" w14:textId="5392DBC0" w:rsidR="00A3430D" w:rsidRPr="00A3430D" w:rsidRDefault="00194C2D" w:rsidP="00C03D70">
      <w:pPr>
        <w:pStyle w:val="a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 xml:space="preserve">Regarding the value of </w:t>
      </w:r>
      <w:r w:rsidR="00A3430D">
        <w:rPr>
          <w:rFonts w:eastAsiaTheme="minorEastAsia"/>
          <w:lang w:val="x-none" w:eastAsia="zh-CN"/>
        </w:rPr>
        <w:t>the scheduling preparation time</w:t>
      </w:r>
      <w:r>
        <w:rPr>
          <w:rFonts w:eastAsiaTheme="minorEastAsia"/>
          <w:lang w:val="x-none" w:eastAsia="zh-CN"/>
        </w:rPr>
        <w:t>,</w:t>
      </w:r>
      <w:r w:rsidR="00A3430D">
        <w:rPr>
          <w:rFonts w:eastAsiaTheme="minorEastAsia"/>
          <w:lang w:val="x-none" w:eastAsia="zh-CN"/>
        </w:rPr>
        <w:t xml:space="preserve"> </w:t>
      </w:r>
      <m:oMath>
        <m:r>
          <w:rPr>
            <w:rFonts w:ascii="Cambria Math" w:eastAsiaTheme="minorEastAsia" w:hAnsi="Cambria Math"/>
            <w:lang w:val="x-none" w:eastAsia="zh-CN"/>
          </w:rPr>
          <m:t>A</m:t>
        </m:r>
      </m:oMath>
      <w:r w:rsidR="00A3430D">
        <w:rPr>
          <w:rFonts w:eastAsiaTheme="minorEastAsia"/>
          <w:lang w:val="x-none" w:eastAsia="zh-CN"/>
        </w:rPr>
        <w:t xml:space="preserve"> and </w:t>
      </w:r>
      <m:oMath>
        <m:r>
          <w:rPr>
            <w:rFonts w:ascii="Cambria Math" w:eastAsiaTheme="minorEastAsia" w:hAnsi="Cambria Math"/>
            <w:lang w:val="x-none" w:eastAsia="zh-CN"/>
          </w:rPr>
          <m:t>B</m:t>
        </m:r>
      </m:oMath>
      <w:r w:rsidR="00A3430D">
        <w:rPr>
          <w:rFonts w:eastAsiaTheme="minorEastAsia"/>
          <w:lang w:val="x-none" w:eastAsia="zh-CN"/>
        </w:rPr>
        <w:t xml:space="preserve"> can be equal, which</w:t>
      </w:r>
      <w:r>
        <w:rPr>
          <w:rFonts w:eastAsiaTheme="minorEastAsia"/>
          <w:lang w:val="x-none" w:eastAsia="zh-CN"/>
        </w:rPr>
        <w:t xml:space="preserve"> can be a IAB-node capability, such capability can be reported to parent node and/or CU</w:t>
      </w:r>
      <w:r w:rsidR="00A3430D">
        <w:rPr>
          <w:rFonts w:eastAsiaTheme="minorEastAsia"/>
          <w:lang w:val="x-none" w:eastAsia="zh-CN"/>
        </w:rPr>
        <w:t>.</w:t>
      </w:r>
      <w:r w:rsidR="00252EE2">
        <w:rPr>
          <w:rFonts w:eastAsiaTheme="minorEastAsia"/>
          <w:lang w:val="x-none" w:eastAsia="zh-CN"/>
        </w:rPr>
        <w:t xml:space="preserve"> </w:t>
      </w:r>
      <w:r w:rsidR="00A3430D">
        <w:rPr>
          <w:rFonts w:eastAsiaTheme="minorEastAsia"/>
          <w:lang w:val="x-none" w:eastAsia="zh-CN"/>
        </w:rPr>
        <w:t xml:space="preserve"> </w:t>
      </w:r>
    </w:p>
    <w:p w14:paraId="24F53250" w14:textId="361599AF" w:rsidR="00FC5064" w:rsidRDefault="00C03D70" w:rsidP="00C03D70">
      <w:pPr>
        <w:pStyle w:val="a0"/>
        <w:rPr>
          <w:b/>
        </w:rPr>
      </w:pPr>
      <w:r w:rsidRPr="00D73447">
        <w:rPr>
          <w:rFonts w:hint="eastAsia"/>
          <w:b/>
        </w:rPr>
        <w:t xml:space="preserve">Proposal </w:t>
      </w:r>
      <w:r w:rsidR="00DF1ACA">
        <w:rPr>
          <w:b/>
        </w:rPr>
        <w:t>1</w:t>
      </w:r>
      <w:r w:rsidRPr="00D73447">
        <w:rPr>
          <w:rFonts w:hint="eastAsia"/>
          <w:b/>
        </w:rPr>
        <w:t>:</w:t>
      </w:r>
      <w:r>
        <w:rPr>
          <w:b/>
        </w:rPr>
        <w:t xml:space="preserve"> </w:t>
      </w:r>
      <w:r w:rsidR="00C81D1C">
        <w:rPr>
          <w:b/>
        </w:rPr>
        <w:t>RAN1 to define the processing time for DCI format 2_5</w:t>
      </w:r>
      <w:r w:rsidR="00115220">
        <w:rPr>
          <w:b/>
        </w:rPr>
        <w:t>, i.e</w:t>
      </w:r>
      <w:proofErr w:type="gramStart"/>
      <w:r w:rsidR="00115220">
        <w:rPr>
          <w:b/>
        </w:rPr>
        <w:t>.,</w:t>
      </w:r>
      <w:proofErr w:type="gramEnd"/>
      <w:r w:rsidR="00115220">
        <w:rPr>
          <w:b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val="x-none" w:eastAsia="zh-CN"/>
              </w:rPr>
              <m:t>'</m:t>
            </m:r>
          </m:sup>
        </m:sSubSup>
      </m:oMath>
    </w:p>
    <w:p w14:paraId="3E6A1D9E" w14:textId="5DA33321" w:rsidR="00FC5064" w:rsidRPr="00B52651" w:rsidRDefault="00FC5064" w:rsidP="00C95127">
      <w:pPr>
        <w:pStyle w:val="af3"/>
        <w:widowControl w:val="0"/>
        <w:numPr>
          <w:ilvl w:val="0"/>
          <w:numId w:val="42"/>
        </w:numPr>
        <w:autoSpaceDE w:val="0"/>
        <w:autoSpaceDN w:val="0"/>
        <w:adjustRightInd w:val="0"/>
        <w:spacing w:after="120"/>
        <w:ind w:firstLineChars="0"/>
        <w:jc w:val="both"/>
        <w:rPr>
          <w:rFonts w:ascii="Times" w:eastAsia="Times New Roman" w:hAnsi="Times" w:cs="Times New Roman"/>
          <w:b/>
          <w:sz w:val="20"/>
          <w:lang w:eastAsia="en-US"/>
        </w:rPr>
      </w:pPr>
      <w:r w:rsidRPr="00C95127">
        <w:rPr>
          <w:rFonts w:ascii="Times" w:hAnsi="Times" w:cs="Times"/>
          <w:b/>
          <w:bCs/>
          <w:sz w:val="20"/>
          <w:szCs w:val="20"/>
        </w:rPr>
        <w:t>For FR1</w:t>
      </w:r>
      <w:r w:rsidRPr="00B52651">
        <w:rPr>
          <w:rFonts w:ascii="Times" w:eastAsia="Times New Roman" w:hAnsi="Times" w:cs="Times New Roman"/>
          <w:b/>
          <w:sz w:val="20"/>
          <w:lang w:eastAsia="en-US"/>
        </w:rPr>
        <w:t>, Table 6.4-2 in TS38.214 is used (same as PUSCH preparation time for PUSCH timing capability 2)</w:t>
      </w:r>
    </w:p>
    <w:p w14:paraId="668BF063" w14:textId="487D19E7" w:rsidR="00C03D70" w:rsidRDefault="00FC5064" w:rsidP="00C95127">
      <w:pPr>
        <w:pStyle w:val="a0"/>
        <w:numPr>
          <w:ilvl w:val="0"/>
          <w:numId w:val="42"/>
        </w:numPr>
        <w:rPr>
          <w:b/>
        </w:rPr>
      </w:pPr>
      <w:r w:rsidRPr="00B52651">
        <w:rPr>
          <w:b/>
        </w:rPr>
        <w:t>For FR2, Table 6.4-1 in TS38.214 is used (same as PUSCH preparation time for PUSCH timing capability 1)</w:t>
      </w:r>
    </w:p>
    <w:p w14:paraId="600E8EFE" w14:textId="6D5015E0" w:rsidR="007A3A43" w:rsidRDefault="00C81D1C" w:rsidP="007A3A43">
      <w:pPr>
        <w:pStyle w:val="a0"/>
        <w:rPr>
          <w:b/>
        </w:rPr>
      </w:pPr>
      <w:r w:rsidRPr="00D73447">
        <w:rPr>
          <w:rFonts w:hint="eastAsia"/>
          <w:b/>
        </w:rPr>
        <w:t xml:space="preserve">Proposal </w:t>
      </w:r>
      <w:r>
        <w:rPr>
          <w:b/>
        </w:rPr>
        <w:t>2</w:t>
      </w:r>
      <w:r w:rsidRPr="00D73447">
        <w:rPr>
          <w:rFonts w:hint="eastAsia"/>
          <w:b/>
        </w:rPr>
        <w:t>:</w:t>
      </w:r>
      <w:r>
        <w:rPr>
          <w:b/>
        </w:rPr>
        <w:t xml:space="preserve"> IAB node </w:t>
      </w:r>
      <w:r w:rsidR="00194C2D">
        <w:rPr>
          <w:b/>
        </w:rPr>
        <w:t xml:space="preserve">reports its </w:t>
      </w:r>
      <w:r>
        <w:rPr>
          <w:b/>
        </w:rPr>
        <w:t>scheduling preparation time</w:t>
      </w:r>
      <w:r w:rsidR="00115220">
        <w:rPr>
          <w:b/>
        </w:rPr>
        <w:t xml:space="preserve">, i.e., value A, </w:t>
      </w:r>
      <w:r w:rsidR="00194C2D">
        <w:rPr>
          <w:b/>
        </w:rPr>
        <w:t>to parent node and CU</w:t>
      </w:r>
      <w:r>
        <w:rPr>
          <w:b/>
        </w:rPr>
        <w:t>.</w:t>
      </w:r>
    </w:p>
    <w:p w14:paraId="22DDE57A" w14:textId="0EE50D95" w:rsidR="00845EEA" w:rsidRDefault="00845EEA" w:rsidP="007A3A43">
      <w:pPr>
        <w:pStyle w:val="a0"/>
        <w:rPr>
          <w:b/>
        </w:rPr>
      </w:pPr>
      <w:r>
        <w:rPr>
          <w:b/>
        </w:rPr>
        <w:t xml:space="preserve">Proposal 3: </w:t>
      </w:r>
      <w:r w:rsidR="00880A89">
        <w:rPr>
          <w:b/>
        </w:rPr>
        <w:t>Capture the TP in Annex 1 in R1-2000314 for availability indication in TS38.213.</w:t>
      </w:r>
    </w:p>
    <w:p w14:paraId="6877E9FA" w14:textId="2A0A03F7" w:rsidR="00F47BD5" w:rsidRPr="00F47BD5" w:rsidRDefault="00845EEA" w:rsidP="00F47BD5">
      <w:pPr>
        <w:pStyle w:val="a0"/>
        <w:numPr>
          <w:ilvl w:val="0"/>
          <w:numId w:val="41"/>
        </w:numPr>
        <w:spacing w:before="240"/>
        <w:rPr>
          <w:rFonts w:eastAsia="宋体"/>
          <w:b/>
          <w:i/>
          <w:sz w:val="21"/>
          <w:u w:val="single"/>
          <w:lang w:eastAsia="zh-CN"/>
        </w:rPr>
      </w:pPr>
      <w:r>
        <w:rPr>
          <w:rFonts w:eastAsia="宋体"/>
          <w:b/>
          <w:i/>
          <w:sz w:val="21"/>
          <w:u w:val="single"/>
          <w:lang w:eastAsia="zh-CN"/>
        </w:rPr>
        <w:t>I</w:t>
      </w:r>
      <w:r w:rsidR="00F47BD5" w:rsidRPr="00F47BD5">
        <w:rPr>
          <w:rFonts w:eastAsia="宋体"/>
          <w:b/>
          <w:i/>
          <w:sz w:val="21"/>
          <w:u w:val="single"/>
          <w:lang w:eastAsia="zh-CN"/>
        </w:rPr>
        <w:t xml:space="preserve">mplicit availability indication </w:t>
      </w:r>
    </w:p>
    <w:p w14:paraId="5684492F" w14:textId="3394B295" w:rsidR="007A3A43" w:rsidRPr="007A3A43" w:rsidRDefault="007A3A43" w:rsidP="007A3A43">
      <w:pPr>
        <w:pStyle w:val="a0"/>
        <w:spacing w:before="240"/>
        <w:rPr>
          <w:rFonts w:eastAsiaTheme="minorEastAsia"/>
          <w:lang w:val="x-none" w:eastAsia="zh-CN"/>
        </w:rPr>
      </w:pPr>
      <w:r w:rsidRPr="007A3A43">
        <w:rPr>
          <w:rFonts w:eastAsiaTheme="minorEastAsia"/>
          <w:lang w:val="x-none" w:eastAsia="zh-CN"/>
        </w:rPr>
        <w:t>At the RAN1#99</w:t>
      </w:r>
      <w:r>
        <w:rPr>
          <w:rFonts w:eastAsiaTheme="minorEastAsia"/>
          <w:lang w:val="x-none" w:eastAsia="zh-CN"/>
        </w:rPr>
        <w:t xml:space="preserve"> meeting, it has been agreed that implicit activation of DU soft resource can be applied, only when </w:t>
      </w:r>
      <w:r w:rsidRPr="007A3A43">
        <w:rPr>
          <w:rFonts w:ascii="Times New Roman" w:hAnsi="Times New Roman"/>
          <w:bCs/>
          <w:szCs w:val="20"/>
        </w:rPr>
        <w:t>the use of the resource does not change the IAB-MT behavior relative to the IAB-MT behavior if the resource was instead configured as unavailable ty</w:t>
      </w:r>
      <w:r>
        <w:rPr>
          <w:rFonts w:ascii="Times New Roman" w:hAnsi="Times New Roman"/>
          <w:bCs/>
          <w:szCs w:val="20"/>
        </w:rPr>
        <w:t>pe.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A3A43" w:rsidRPr="007A3A43" w14:paraId="46CA31FE" w14:textId="77777777" w:rsidTr="007A3A43">
        <w:trPr>
          <w:trHeight w:val="1529"/>
        </w:trPr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803C" w14:textId="77777777" w:rsidR="007A3A43" w:rsidRPr="007A3A43" w:rsidRDefault="007A3A43" w:rsidP="007A3A43">
            <w:pPr>
              <w:rPr>
                <w:sz w:val="20"/>
                <w:szCs w:val="20"/>
                <w:lang w:eastAsia="x-none"/>
              </w:rPr>
            </w:pPr>
            <w:r w:rsidRPr="007A3A43">
              <w:rPr>
                <w:sz w:val="20"/>
                <w:szCs w:val="20"/>
                <w:highlight w:val="green"/>
                <w:lang w:eastAsia="x-none"/>
              </w:rPr>
              <w:lastRenderedPageBreak/>
              <w:t>99 Agreements</w:t>
            </w:r>
            <w:r w:rsidRPr="007A3A43">
              <w:rPr>
                <w:sz w:val="20"/>
                <w:szCs w:val="20"/>
                <w:lang w:eastAsia="x-none"/>
              </w:rPr>
              <w:t>:</w:t>
            </w:r>
          </w:p>
          <w:p w14:paraId="6386668B" w14:textId="77777777" w:rsidR="007A3A43" w:rsidRPr="007A3A43" w:rsidRDefault="007A3A43" w:rsidP="007A3A43">
            <w:pPr>
              <w:tabs>
                <w:tab w:val="left" w:pos="1276"/>
              </w:tabs>
              <w:spacing w:line="254" w:lineRule="auto"/>
              <w:rPr>
                <w:bCs/>
                <w:sz w:val="20"/>
                <w:szCs w:val="20"/>
              </w:rPr>
            </w:pPr>
            <w:r w:rsidRPr="007A3A43">
              <w:rPr>
                <w:bCs/>
                <w:sz w:val="20"/>
                <w:szCs w:val="20"/>
              </w:rPr>
              <w:t xml:space="preserve">Adopt the following regarding the IAB </w:t>
            </w:r>
            <w:proofErr w:type="spellStart"/>
            <w:r w:rsidRPr="007A3A43">
              <w:rPr>
                <w:bCs/>
                <w:sz w:val="20"/>
                <w:szCs w:val="20"/>
              </w:rPr>
              <w:t>behaviour</w:t>
            </w:r>
            <w:proofErr w:type="spellEnd"/>
            <w:r w:rsidRPr="007A3A43">
              <w:rPr>
                <w:bCs/>
                <w:sz w:val="20"/>
                <w:szCs w:val="20"/>
              </w:rPr>
              <w:t xml:space="preserve"> as it relates to soft DU resources:</w:t>
            </w:r>
          </w:p>
          <w:p w14:paraId="3618E04D" w14:textId="77777777" w:rsidR="007A3A43" w:rsidRPr="007A3A43" w:rsidRDefault="007A3A43" w:rsidP="007A3A43">
            <w:pPr>
              <w:ind w:left="411"/>
              <w:rPr>
                <w:bCs/>
                <w:sz w:val="20"/>
                <w:szCs w:val="20"/>
                <w:lang w:eastAsia="zh-CN"/>
              </w:rPr>
            </w:pPr>
            <w:r w:rsidRPr="007A3A43">
              <w:rPr>
                <w:bCs/>
                <w:sz w:val="20"/>
                <w:szCs w:val="20"/>
              </w:rPr>
              <w:t>The IAB node may use a soft DU resource for transmission and/or reception in line with D/U/F configuration of the resource, if and only if</w:t>
            </w:r>
          </w:p>
          <w:p w14:paraId="7361C2D6" w14:textId="77777777" w:rsidR="007A3A43" w:rsidRPr="007A3A43" w:rsidRDefault="007A3A43" w:rsidP="007A3A43">
            <w:pPr>
              <w:pStyle w:val="af3"/>
              <w:numPr>
                <w:ilvl w:val="0"/>
                <w:numId w:val="38"/>
              </w:numPr>
              <w:autoSpaceDN w:val="0"/>
              <w:spacing w:line="254" w:lineRule="auto"/>
              <w:ind w:firstLineChars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7A3A43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the use of the resource does not change the IAB-MT behavior relative to the IAB-MT behavior if the resource was instead configured as unavailable type</w:t>
            </w:r>
          </w:p>
          <w:p w14:paraId="087C75EB" w14:textId="77777777" w:rsidR="007A3A43" w:rsidRPr="007A3A43" w:rsidRDefault="007A3A43" w:rsidP="007A3A43">
            <w:pPr>
              <w:ind w:left="360"/>
              <w:rPr>
                <w:bCs/>
                <w:sz w:val="20"/>
                <w:szCs w:val="20"/>
              </w:rPr>
            </w:pPr>
            <w:r w:rsidRPr="007A3A43">
              <w:rPr>
                <w:bCs/>
                <w:sz w:val="20"/>
                <w:szCs w:val="20"/>
              </w:rPr>
              <w:t>or</w:t>
            </w:r>
          </w:p>
          <w:p w14:paraId="63BF8E7D" w14:textId="43590F57" w:rsidR="007A3A43" w:rsidRPr="007A3A43" w:rsidRDefault="009E428A" w:rsidP="007A3A43">
            <w:pPr>
              <w:pStyle w:val="af3"/>
              <w:numPr>
                <w:ilvl w:val="0"/>
                <w:numId w:val="38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Chars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</w:tr>
    </w:tbl>
    <w:p w14:paraId="023A2F87" w14:textId="4D928FA1" w:rsidR="007A3A43" w:rsidRPr="007A3A43" w:rsidRDefault="007A3A43" w:rsidP="007A3A43">
      <w:pPr>
        <w:pStyle w:val="a0"/>
        <w:spacing w:before="24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However, the implicit indication of soft resource availability is not captured in specification correctly. In 38.213 chapter 14</w:t>
      </w:r>
      <w:r w:rsidR="003D3DC1">
        <w:rPr>
          <w:rFonts w:eastAsiaTheme="minorEastAsia"/>
          <w:lang w:val="x-none" w:eastAsia="zh-CN"/>
        </w:rPr>
        <w:t xml:space="preserve"> [1]</w:t>
      </w:r>
      <w:r>
        <w:rPr>
          <w:rFonts w:eastAsiaTheme="minorEastAsia"/>
          <w:lang w:val="x-none" w:eastAsia="zh-CN"/>
        </w:rPr>
        <w:t>,</w:t>
      </w:r>
      <w:r w:rsidR="009E428A">
        <w:rPr>
          <w:rFonts w:eastAsiaTheme="minorEastAsia"/>
          <w:lang w:val="x-none" w:eastAsia="zh-CN"/>
        </w:rPr>
        <w:t xml:space="preserve"> whether the transmission or reception ability </w:t>
      </w:r>
      <w:r w:rsidR="003D3DC1">
        <w:rPr>
          <w:rFonts w:eastAsiaTheme="minorEastAsia"/>
          <w:lang w:val="x-none" w:eastAsia="zh-CN"/>
        </w:rPr>
        <w:t>freedom</w:t>
      </w:r>
      <w:r w:rsidR="009E428A">
        <w:rPr>
          <w:rFonts w:eastAsiaTheme="minorEastAsia"/>
          <w:lang w:val="x-none" w:eastAsia="zh-CN"/>
        </w:rPr>
        <w:t xml:space="preserve"> is applied to IAB-node MT or IAB-node DU is not clear.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A3A43" w:rsidRPr="00623F0C" w14:paraId="1DC1B677" w14:textId="77777777" w:rsidTr="003D3DC1">
        <w:trPr>
          <w:trHeight w:val="1529"/>
        </w:trPr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710" w14:textId="5701B0C6" w:rsidR="007A3A43" w:rsidRPr="00623F0C" w:rsidRDefault="007A3A43" w:rsidP="007A3A43">
            <w:pPr>
              <w:rPr>
                <w:iCs/>
                <w:sz w:val="20"/>
                <w:szCs w:val="20"/>
              </w:rPr>
            </w:pPr>
            <w:r w:rsidRPr="00623F0C">
              <w:rPr>
                <w:sz w:val="20"/>
                <w:szCs w:val="20"/>
              </w:rPr>
              <w:t xml:space="preserve">When a downlink, uplink, or flexible symbol is configured as soft, the IAB-node DU can respectively transmit, receive or either transmit or receive in the symbol only if </w:t>
            </w:r>
          </w:p>
          <w:p w14:paraId="7260DACC" w14:textId="77777777" w:rsidR="007A3A43" w:rsidRPr="00623F0C" w:rsidRDefault="007A3A43" w:rsidP="007A3A43">
            <w:pPr>
              <w:pStyle w:val="af3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623F0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for the IAB-node MT, </w:t>
            </w:r>
            <w:r w:rsidRPr="00623F0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ability to </w:t>
            </w:r>
            <w:r w:rsidRPr="00623F0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transmit or receive by the IAB-node DU in the soft symbol is equivalent to a configuration of the soft symbol as unavailable, or</w:t>
            </w:r>
          </w:p>
          <w:p w14:paraId="30A3FA2F" w14:textId="43C20628" w:rsidR="007A3A43" w:rsidRPr="00623F0C" w:rsidRDefault="009E428A" w:rsidP="007A3A43">
            <w:pPr>
              <w:pStyle w:val="af3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…</w:t>
            </w:r>
          </w:p>
        </w:tc>
      </w:tr>
    </w:tbl>
    <w:p w14:paraId="2261EE84" w14:textId="5D46DACB" w:rsidR="009E428A" w:rsidRDefault="009E428A" w:rsidP="00F47BD5">
      <w:pPr>
        <w:pStyle w:val="a0"/>
        <w:spacing w:before="240"/>
        <w:rPr>
          <w:rFonts w:eastAsiaTheme="minorEastAsia"/>
          <w:lang w:val="x-none" w:eastAsia="zh-CN"/>
        </w:rPr>
      </w:pPr>
      <w:r w:rsidRPr="003D3DC1">
        <w:rPr>
          <w:rFonts w:eastAsiaTheme="minorEastAsia" w:hint="eastAsia"/>
          <w:lang w:val="x-none" w:eastAsia="zh-CN"/>
        </w:rPr>
        <w:t>T</w:t>
      </w:r>
      <w:r w:rsidRPr="003D3DC1">
        <w:rPr>
          <w:rFonts w:eastAsiaTheme="minorEastAsia"/>
          <w:lang w:val="x-none" w:eastAsia="zh-CN"/>
        </w:rPr>
        <w:t xml:space="preserve">he corresponding </w:t>
      </w:r>
      <w:r w:rsidR="003D3DC1">
        <w:rPr>
          <w:rFonts w:eastAsiaTheme="minorEastAsia"/>
          <w:lang w:val="x-none" w:eastAsia="zh-CN"/>
        </w:rPr>
        <w:t>TP</w:t>
      </w:r>
      <w:r w:rsidRPr="003D3DC1">
        <w:rPr>
          <w:rFonts w:eastAsiaTheme="minorEastAsia"/>
          <w:lang w:val="x-none" w:eastAsia="zh-CN"/>
        </w:rPr>
        <w:t xml:space="preserve"> is formulated as </w:t>
      </w:r>
      <w:r w:rsidR="00252EE2">
        <w:rPr>
          <w:rFonts w:eastAsiaTheme="minorEastAsia"/>
          <w:lang w:val="x-none" w:eastAsia="zh-CN"/>
        </w:rPr>
        <w:t xml:space="preserve">in TP in </w:t>
      </w:r>
      <w:r w:rsidR="00252EE2" w:rsidRPr="00B52651">
        <w:rPr>
          <w:rFonts w:eastAsiaTheme="minorEastAsia"/>
          <w:lang w:val="x-none" w:eastAsia="zh-CN"/>
        </w:rPr>
        <w:t xml:space="preserve">Annex </w:t>
      </w:r>
      <w:r w:rsidR="00252EE2">
        <w:rPr>
          <w:rFonts w:eastAsiaTheme="minorEastAsia"/>
          <w:lang w:val="x-none" w:eastAsia="zh-CN"/>
        </w:rPr>
        <w:t>2</w:t>
      </w:r>
      <w:r w:rsidRPr="003D3DC1">
        <w:rPr>
          <w:rFonts w:eastAsiaTheme="minorEastAsia"/>
          <w:lang w:val="x-none" w:eastAsia="zh-CN"/>
        </w:rPr>
        <w:t xml:space="preserve">, where the </w:t>
      </w:r>
      <w:r w:rsidR="003D3DC1">
        <w:rPr>
          <w:rFonts w:eastAsiaTheme="minorEastAsia"/>
          <w:lang w:val="x-none" w:eastAsia="zh-CN"/>
        </w:rPr>
        <w:t>transmission or reception ability freedom is only applied to IAB-node MT, which is aligned with the agreement made at the RAN1#99 meeting.</w:t>
      </w:r>
    </w:p>
    <w:p w14:paraId="7FDF9AC6" w14:textId="5AEC28A6" w:rsidR="009E428A" w:rsidRPr="003D3DC1" w:rsidRDefault="003D3DC1" w:rsidP="00C81D1C">
      <w:pPr>
        <w:pStyle w:val="a0"/>
        <w:rPr>
          <w:b/>
        </w:rPr>
      </w:pPr>
      <w:r w:rsidRPr="00D73447">
        <w:rPr>
          <w:rFonts w:hint="eastAsia"/>
          <w:b/>
        </w:rPr>
        <w:t xml:space="preserve">Proposal </w:t>
      </w:r>
      <w:r w:rsidR="00845EEA">
        <w:rPr>
          <w:b/>
        </w:rPr>
        <w:t>4</w:t>
      </w:r>
      <w:r w:rsidRPr="00D73447">
        <w:rPr>
          <w:rFonts w:hint="eastAsia"/>
          <w:b/>
        </w:rPr>
        <w:t>:</w:t>
      </w:r>
      <w:r>
        <w:rPr>
          <w:b/>
        </w:rPr>
        <w:t xml:space="preserve"> Accept the proposed TP </w:t>
      </w:r>
      <w:r w:rsidR="00252EE2">
        <w:rPr>
          <w:b/>
        </w:rPr>
        <w:t>in Annex 2</w:t>
      </w:r>
      <w:r w:rsidR="00252EE2" w:rsidRPr="00252EE2">
        <w:rPr>
          <w:b/>
        </w:rPr>
        <w:t xml:space="preserve"> </w:t>
      </w:r>
      <w:r w:rsidR="00252EE2">
        <w:rPr>
          <w:b/>
        </w:rPr>
        <w:t xml:space="preserve">in R1-2000314 </w:t>
      </w:r>
      <w:r>
        <w:rPr>
          <w:b/>
        </w:rPr>
        <w:t xml:space="preserve">to clarify </w:t>
      </w:r>
      <w:r w:rsidRPr="003D3DC1">
        <w:rPr>
          <w:b/>
        </w:rPr>
        <w:t>the transmission or reception ability freedom of IAB-node MT</w:t>
      </w:r>
      <w:r>
        <w:rPr>
          <w:b/>
        </w:rPr>
        <w:t>.</w:t>
      </w:r>
    </w:p>
    <w:p w14:paraId="49ED5C52" w14:textId="77777777" w:rsidR="009A5810" w:rsidRDefault="0084503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31FB982C" w14:textId="15991794" w:rsidR="008029F8" w:rsidRDefault="008029F8" w:rsidP="00450973">
      <w:pPr>
        <w:pStyle w:val="a0"/>
        <w:rPr>
          <w:rFonts w:eastAsia="宋体"/>
          <w:lang w:val="fr-FR" w:eastAsia="zh-CN"/>
        </w:rPr>
      </w:pPr>
      <w:r w:rsidRPr="008029F8">
        <w:rPr>
          <w:rFonts w:eastAsiaTheme="minorEastAsia"/>
          <w:szCs w:val="20"/>
          <w:lang w:eastAsia="zh-CN"/>
        </w:rPr>
        <w:t>This contribution focus on</w:t>
      </w:r>
      <w:r w:rsidR="00134261">
        <w:rPr>
          <w:rFonts w:eastAsiaTheme="minorEastAsia"/>
          <w:szCs w:val="20"/>
          <w:lang w:eastAsia="zh-CN"/>
        </w:rPr>
        <w:t xml:space="preserve"> resource </w:t>
      </w:r>
      <w:r w:rsidR="00C03D70">
        <w:rPr>
          <w:rFonts w:eastAsiaTheme="minorEastAsia"/>
          <w:szCs w:val="20"/>
          <w:lang w:eastAsia="zh-CN"/>
        </w:rPr>
        <w:t>multiplexing</w:t>
      </w:r>
      <w:r w:rsidR="00134261">
        <w:rPr>
          <w:rFonts w:eastAsiaTheme="minorEastAsia"/>
          <w:szCs w:val="20"/>
          <w:lang w:eastAsia="zh-CN"/>
        </w:rPr>
        <w:t xml:space="preserve"> among backhaul and access link and the following is proposed,</w:t>
      </w:r>
    </w:p>
    <w:bookmarkEnd w:id="0"/>
    <w:bookmarkEnd w:id="1"/>
    <w:p w14:paraId="6FC15AFA" w14:textId="66FB5701" w:rsidR="00880A89" w:rsidRDefault="00880A89" w:rsidP="00880A89">
      <w:pPr>
        <w:pStyle w:val="a0"/>
        <w:rPr>
          <w:b/>
        </w:rPr>
      </w:pPr>
      <w:r w:rsidRPr="00D73447">
        <w:rPr>
          <w:rFonts w:hint="eastAsia"/>
          <w:b/>
        </w:rPr>
        <w:t xml:space="preserve">Proposal </w:t>
      </w:r>
      <w:r>
        <w:rPr>
          <w:b/>
        </w:rPr>
        <w:t>1</w:t>
      </w:r>
      <w:r w:rsidRPr="00D73447">
        <w:rPr>
          <w:rFonts w:hint="eastAsia"/>
          <w:b/>
        </w:rPr>
        <w:t>:</w:t>
      </w:r>
      <w:r>
        <w:rPr>
          <w:b/>
        </w:rPr>
        <w:t xml:space="preserve"> RAN1 to define the processing time for DCI format 2_5</w:t>
      </w:r>
      <w:r w:rsidR="00115220">
        <w:rPr>
          <w:b/>
        </w:rPr>
        <w:t>, i.e</w:t>
      </w:r>
      <w:proofErr w:type="gramStart"/>
      <w:r w:rsidR="00115220">
        <w:rPr>
          <w:b/>
        </w:rPr>
        <w:t>.,</w:t>
      </w:r>
      <w:proofErr w:type="gramEnd"/>
      <w:r w:rsidR="00115220">
        <w:rPr>
          <w:b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'</m:t>
            </m:r>
          </m:sup>
        </m:sSubSup>
      </m:oMath>
    </w:p>
    <w:p w14:paraId="67CC0E46" w14:textId="77777777" w:rsidR="00880A89" w:rsidRPr="00B52651" w:rsidRDefault="00880A89" w:rsidP="00880A89">
      <w:pPr>
        <w:pStyle w:val="af3"/>
        <w:widowControl w:val="0"/>
        <w:numPr>
          <w:ilvl w:val="0"/>
          <w:numId w:val="42"/>
        </w:numPr>
        <w:autoSpaceDE w:val="0"/>
        <w:autoSpaceDN w:val="0"/>
        <w:adjustRightInd w:val="0"/>
        <w:spacing w:after="120"/>
        <w:ind w:firstLineChars="0"/>
        <w:jc w:val="both"/>
        <w:rPr>
          <w:rFonts w:ascii="Times" w:eastAsia="Times New Roman" w:hAnsi="Times" w:cs="Times New Roman"/>
          <w:b/>
          <w:sz w:val="20"/>
          <w:lang w:eastAsia="en-US"/>
        </w:rPr>
      </w:pPr>
      <w:r w:rsidRPr="00D44E3F">
        <w:rPr>
          <w:rFonts w:ascii="Times" w:hAnsi="Times" w:cs="Times"/>
          <w:b/>
          <w:bCs/>
          <w:sz w:val="20"/>
          <w:szCs w:val="20"/>
        </w:rPr>
        <w:t>For FR1,</w:t>
      </w:r>
      <w:r w:rsidRPr="00B52651">
        <w:rPr>
          <w:rFonts w:ascii="Times" w:eastAsia="Times New Roman" w:hAnsi="Times" w:cs="Times New Roman"/>
          <w:b/>
          <w:sz w:val="20"/>
          <w:lang w:eastAsia="en-US"/>
        </w:rPr>
        <w:t xml:space="preserve"> Table 6.4-2 in TS38.214 is used (same as PUSCH preparation time for PUSCH timing capability 2)</w:t>
      </w:r>
    </w:p>
    <w:p w14:paraId="1A4C7969" w14:textId="77777777" w:rsidR="00880A89" w:rsidRDefault="00880A89" w:rsidP="00880A89">
      <w:pPr>
        <w:pStyle w:val="a0"/>
        <w:numPr>
          <w:ilvl w:val="0"/>
          <w:numId w:val="42"/>
        </w:numPr>
        <w:rPr>
          <w:b/>
        </w:rPr>
      </w:pPr>
      <w:r w:rsidRPr="00B52651">
        <w:rPr>
          <w:b/>
        </w:rPr>
        <w:t>For FR2, Table 6.4-1 in TS38.214 is used (same as PUSCH preparation time for PUSCH timing capability 1)</w:t>
      </w:r>
    </w:p>
    <w:p w14:paraId="28AAA4D3" w14:textId="346427DD" w:rsidR="00194C2D" w:rsidRDefault="00194C2D" w:rsidP="00194C2D">
      <w:pPr>
        <w:pStyle w:val="a0"/>
        <w:rPr>
          <w:b/>
        </w:rPr>
      </w:pPr>
      <w:r w:rsidRPr="00D73447">
        <w:rPr>
          <w:rFonts w:hint="eastAsia"/>
          <w:b/>
        </w:rPr>
        <w:t xml:space="preserve">Proposal </w:t>
      </w:r>
      <w:r>
        <w:rPr>
          <w:b/>
        </w:rPr>
        <w:t>2</w:t>
      </w:r>
      <w:r w:rsidRPr="00D73447">
        <w:rPr>
          <w:rFonts w:hint="eastAsia"/>
          <w:b/>
        </w:rPr>
        <w:t>:</w:t>
      </w:r>
      <w:r>
        <w:rPr>
          <w:b/>
        </w:rPr>
        <w:t xml:space="preserve"> IAB node reports its scheduling preparation tim</w:t>
      </w:r>
      <w:bookmarkStart w:id="2" w:name="_GoBack"/>
      <w:r>
        <w:rPr>
          <w:b/>
        </w:rPr>
        <w:t>e</w:t>
      </w:r>
      <w:r w:rsidR="00115220">
        <w:rPr>
          <w:b/>
        </w:rPr>
        <w:t xml:space="preserve">, i.e., value A, </w:t>
      </w:r>
      <w:r>
        <w:rPr>
          <w:b/>
        </w:rPr>
        <w:t>to parent</w:t>
      </w:r>
      <w:bookmarkEnd w:id="2"/>
      <w:r>
        <w:rPr>
          <w:b/>
        </w:rPr>
        <w:t xml:space="preserve"> node and CU.</w:t>
      </w:r>
    </w:p>
    <w:p w14:paraId="7452F2DA" w14:textId="49868C6B" w:rsidR="00845EEA" w:rsidRDefault="00845EEA" w:rsidP="00CF2166">
      <w:pPr>
        <w:pStyle w:val="a0"/>
        <w:rPr>
          <w:b/>
        </w:rPr>
      </w:pPr>
      <w:r>
        <w:rPr>
          <w:b/>
        </w:rPr>
        <w:t xml:space="preserve">Proposal 3: Capture the TP </w:t>
      </w:r>
      <w:r w:rsidR="00880A89">
        <w:rPr>
          <w:b/>
        </w:rPr>
        <w:t xml:space="preserve">in Annex 1 in R1-2000314 </w:t>
      </w:r>
      <w:r>
        <w:rPr>
          <w:b/>
        </w:rPr>
        <w:t xml:space="preserve">for availability indication in </w:t>
      </w:r>
      <w:r w:rsidR="00880A89">
        <w:rPr>
          <w:b/>
        </w:rPr>
        <w:t>TS</w:t>
      </w:r>
      <w:r>
        <w:rPr>
          <w:b/>
        </w:rPr>
        <w:t xml:space="preserve">38.213. </w:t>
      </w:r>
    </w:p>
    <w:p w14:paraId="2DCCF974" w14:textId="77777777" w:rsidR="00252EE2" w:rsidRPr="003D3DC1" w:rsidRDefault="00252EE2" w:rsidP="00B52651">
      <w:pPr>
        <w:pStyle w:val="a0"/>
        <w:rPr>
          <w:b/>
        </w:rPr>
      </w:pPr>
      <w:r w:rsidRPr="00D73447">
        <w:rPr>
          <w:rFonts w:hint="eastAsia"/>
          <w:b/>
        </w:rPr>
        <w:t xml:space="preserve">Proposal </w:t>
      </w:r>
      <w:r>
        <w:rPr>
          <w:b/>
        </w:rPr>
        <w:t>4</w:t>
      </w:r>
      <w:r w:rsidRPr="00D73447">
        <w:rPr>
          <w:rFonts w:hint="eastAsia"/>
          <w:b/>
        </w:rPr>
        <w:t>:</w:t>
      </w:r>
      <w:r>
        <w:rPr>
          <w:b/>
        </w:rPr>
        <w:t xml:space="preserve"> Accept the proposed TP in Annex 2</w:t>
      </w:r>
      <w:r w:rsidRPr="00252EE2">
        <w:rPr>
          <w:b/>
        </w:rPr>
        <w:t xml:space="preserve"> </w:t>
      </w:r>
      <w:r>
        <w:rPr>
          <w:b/>
        </w:rPr>
        <w:t xml:space="preserve">in R1-2000314 to clarify </w:t>
      </w:r>
      <w:r w:rsidRPr="003D3DC1">
        <w:rPr>
          <w:b/>
        </w:rPr>
        <w:t>the transmission or reception ability freedom of IAB-node MT</w:t>
      </w:r>
      <w:r>
        <w:rPr>
          <w:b/>
        </w:rPr>
        <w:t>.</w:t>
      </w:r>
    </w:p>
    <w:p w14:paraId="3173B89F" w14:textId="764DD815" w:rsidR="003D3DC1" w:rsidRDefault="003D3DC1" w:rsidP="003D3DC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 xml:space="preserve">Reference </w:t>
      </w:r>
    </w:p>
    <w:p w14:paraId="1FF25EAD" w14:textId="3A822C8B" w:rsidR="00C03D70" w:rsidRDefault="003D3DC1" w:rsidP="003D3DC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Pr="003D3DC1">
        <w:rPr>
          <w:rFonts w:eastAsiaTheme="minorEastAsia"/>
          <w:lang w:eastAsia="zh-CN"/>
        </w:rPr>
        <w:t xml:space="preserve">R1-1913638, </w:t>
      </w:r>
      <w:r>
        <w:rPr>
          <w:rFonts w:eastAsiaTheme="minorEastAsia"/>
          <w:lang w:eastAsia="zh-CN"/>
        </w:rPr>
        <w:t>“</w:t>
      </w:r>
      <w:r w:rsidRPr="003D3DC1">
        <w:rPr>
          <w:rFonts w:eastAsiaTheme="minorEastAsia"/>
          <w:lang w:eastAsia="zh-CN"/>
        </w:rPr>
        <w:t xml:space="preserve">CR 38.213 for </w:t>
      </w:r>
      <w:r>
        <w:rPr>
          <w:rFonts w:eastAsiaTheme="minorEastAsia"/>
          <w:lang w:eastAsia="zh-CN"/>
        </w:rPr>
        <w:t>i</w:t>
      </w:r>
      <w:r w:rsidRPr="003D3DC1">
        <w:rPr>
          <w:rFonts w:eastAsiaTheme="minorEastAsia"/>
          <w:lang w:eastAsia="zh-CN"/>
        </w:rPr>
        <w:t>ntegrated access-backhaul operation</w:t>
      </w:r>
      <w:r>
        <w:rPr>
          <w:rFonts w:eastAsiaTheme="minorEastAsia"/>
          <w:lang w:eastAsia="zh-CN"/>
        </w:rPr>
        <w:t>,” RAN1#99.</w:t>
      </w:r>
    </w:p>
    <w:p w14:paraId="3C09315F" w14:textId="17815DA1" w:rsidR="00880A89" w:rsidRPr="00B52651" w:rsidRDefault="00880A89" w:rsidP="00B5265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sz w:val="36"/>
          <w:szCs w:val="20"/>
          <w:lang w:val="fr-FR" w:eastAsia="zh-CN"/>
        </w:rPr>
      </w:pPr>
      <w:r w:rsidRPr="00B52651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Annex 1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 : TP for TS38.213</w:t>
      </w:r>
    </w:p>
    <w:p w14:paraId="6710E71B" w14:textId="6D79D4E3" w:rsidR="00880A89" w:rsidRPr="009861A4" w:rsidRDefault="00252EE2" w:rsidP="00880A89">
      <w:r>
        <w:rPr>
          <w:b/>
          <w:color w:val="FF0000"/>
          <w:szCs w:val="20"/>
          <w:lang w:eastAsia="zh-CN"/>
        </w:rPr>
        <w:t>---------------------------------------- Start of TP of TS 38.213 ----------------------------------------</w:t>
      </w:r>
      <w:r w:rsidR="00880A89" w:rsidRPr="00BA57C1">
        <w:fldChar w:fldCharType="begin"/>
      </w:r>
      <w:r w:rsidR="00880A89" w:rsidRPr="00BA57C1">
        <w:fldChar w:fldCharType="end"/>
      </w:r>
      <w:r w:rsidR="00880A89" w:rsidRPr="009861A4">
        <w:t>14</w:t>
      </w:r>
      <w:r w:rsidR="00880A89" w:rsidRPr="009861A4">
        <w:rPr>
          <w:rFonts w:hint="eastAsia"/>
        </w:rPr>
        <w:tab/>
      </w:r>
      <w:proofErr w:type="gramStart"/>
      <w:r w:rsidR="00880A89" w:rsidRPr="009861A4">
        <w:t>Integrated</w:t>
      </w:r>
      <w:proofErr w:type="gramEnd"/>
      <w:r w:rsidR="00880A89" w:rsidRPr="009861A4">
        <w:t xml:space="preserve"> access-backhaul operation </w:t>
      </w:r>
    </w:p>
    <w:p w14:paraId="0E7EDC7D" w14:textId="77777777" w:rsidR="00880A89" w:rsidRDefault="00880A89" w:rsidP="00880A89">
      <w:pPr>
        <w:spacing w:before="120" w:after="120"/>
        <w:jc w:val="center"/>
        <w:rPr>
          <w:b/>
          <w:noProof/>
          <w:color w:val="FF0000"/>
          <w:szCs w:val="20"/>
        </w:rPr>
      </w:pPr>
      <w:r>
        <w:rPr>
          <w:b/>
          <w:noProof/>
          <w:color w:val="FF0000"/>
          <w:szCs w:val="20"/>
        </w:rPr>
        <w:t>&lt;Unchanged parts omitted&gt;</w:t>
      </w:r>
    </w:p>
    <w:p w14:paraId="33DD6D8B" w14:textId="77777777" w:rsidR="00880A89" w:rsidRPr="00845EEA" w:rsidRDefault="00880A89" w:rsidP="00880A89">
      <w:pPr>
        <w:pStyle w:val="a0"/>
        <w:rPr>
          <w:rFonts w:eastAsiaTheme="minorEastAsia"/>
          <w:color w:val="FF0000"/>
          <w:lang w:eastAsia="zh-CN"/>
        </w:rPr>
      </w:pPr>
      <w:r w:rsidRPr="00845EEA">
        <w:rPr>
          <w:rFonts w:eastAsia="Batang"/>
          <w:color w:val="FF0000"/>
        </w:rPr>
        <w:t>DCI format 2_5 decoding time</w:t>
      </w:r>
      <w:r w:rsidRPr="00880A89">
        <w:rPr>
          <w:rFonts w:eastAsia="Batang"/>
          <w:color w:val="FF0000"/>
        </w:rPr>
        <w:t xml:space="preserve"> </w:t>
      </w:r>
      <w:proofErr w:type="gramStart"/>
      <w:r w:rsidRPr="00880A89">
        <w:rPr>
          <w:rFonts w:eastAsia="Batang"/>
          <w:color w:val="FF0000"/>
        </w:rPr>
        <w:t>is</w:t>
      </w:r>
      <w:r w:rsidRPr="00880A89">
        <w:rPr>
          <w:rFonts w:ascii="Times New Roman" w:eastAsiaTheme="minorEastAsia" w:hAnsi="Times New Roman"/>
          <w:color w:val="FF0000"/>
          <w:szCs w:val="20"/>
          <w:lang w:val="en-GB"/>
        </w:rPr>
        <w:t xml:space="preserve">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Proc,3</m:t>
            </m:r>
          </m:sub>
        </m:sSub>
        <m:sSubSup>
          <m:sSubSupPr>
            <m:ctrlPr>
              <w:rPr>
                <w:rFonts w:ascii="Cambria Math" w:eastAsiaTheme="minorEastAsia" w:hAnsi="Cambria Math"/>
                <w:color w:val="FF0000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color w:val="FF0000"/>
                <w:lang w:val="x-none" w:eastAsia="zh-CN"/>
              </w:rPr>
              <m:t>=N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color w:val="FF0000"/>
                <w:lang w:val="x-none" w:eastAsia="zh-CN"/>
              </w:rPr>
              <m:t>'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  <w:color w:val="FF0000"/>
                <w:lang w:val="x-none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  <w:lang w:val="x-none" w:eastAsia="zh-CN"/>
              </w:rPr>
              <m:t>2048+144</m:t>
            </m:r>
          </m:e>
        </m:d>
        <m:r>
          <w:rPr>
            <w:rFonts w:ascii="Cambria Math" w:eastAsiaTheme="minorEastAsia" w:hAnsi="Cambria Math"/>
            <w:color w:val="FF0000"/>
            <w:lang w:val="x-none" w:eastAsia="zh-CN"/>
          </w:rPr>
          <m:t>∙</m:t>
        </m:r>
        <m:r>
          <w:rPr>
            <w:rFonts w:ascii="Cambria Math" w:eastAsia="宋体" w:hAnsi="Cambria Math"/>
            <w:color w:val="FF0000"/>
            <w:lang w:val="x-none" w:eastAsia="zh-CN"/>
          </w:rPr>
          <m:t>κ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lang w:val="x-none" w:eastAsia="zh-CN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lang w:val="x-none"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x-none" w:eastAsia="zh-CN"/>
              </w:rPr>
              <m:t>-μ</m:t>
            </m:r>
          </m:sup>
        </m:sSup>
        <m:r>
          <w:rPr>
            <w:rFonts w:ascii="Cambria Math" w:eastAsiaTheme="minorEastAsia" w:hAnsi="Cambria Math"/>
            <w:color w:val="FF0000"/>
            <w:lang w:val="x-none"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x-none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lang w:val="x-none" w:eastAsia="zh-CN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x-none" w:eastAsia="zh-CN"/>
              </w:rPr>
              <m:t>C</m:t>
            </m:r>
          </m:sub>
        </m:sSub>
      </m:oMath>
      <w:r w:rsidRPr="00880A89">
        <w:rPr>
          <w:rFonts w:ascii="Times New Roman" w:eastAsiaTheme="minorEastAsia" w:hAnsi="Times New Roman" w:hint="eastAsia"/>
          <w:color w:val="FF0000"/>
          <w:lang w:val="x-none" w:eastAsia="zh-CN"/>
        </w:rPr>
        <w:t>,</w:t>
      </w:r>
      <w:r w:rsidRPr="00880A89">
        <w:rPr>
          <w:rFonts w:ascii="Times New Roman" w:eastAsiaTheme="minorEastAsia" w:hAnsi="Times New Roman"/>
          <w:color w:val="FF0000"/>
          <w:lang w:val="x-none" w:eastAsia="zh-CN"/>
        </w:rPr>
        <w:t xml:space="preserve"> where </w:t>
      </w:r>
      <m:oMath>
        <m:sSubSup>
          <m:sSubSupPr>
            <m:ctrlPr>
              <w:rPr>
                <w:rFonts w:ascii="Cambria Math" w:eastAsiaTheme="minorEastAsia" w:hAnsi="Cambria Math"/>
                <w:color w:val="FF0000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color w:val="FF0000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color w:val="FF0000"/>
                <w:lang w:val="x-none" w:eastAsia="zh-CN"/>
              </w:rPr>
              <m:t>'</m:t>
            </m:r>
          </m:sup>
        </m:sSubSup>
      </m:oMath>
      <w:r w:rsidRPr="00880A89">
        <w:rPr>
          <w:rFonts w:ascii="Times New Roman" w:eastAsiaTheme="minorEastAsia" w:hAnsi="Times New Roman" w:hint="eastAsia"/>
          <w:color w:val="FF0000"/>
          <w:lang w:val="x-none" w:eastAsia="zh-CN"/>
        </w:rPr>
        <w:t xml:space="preserve"> </w:t>
      </w:r>
      <w:r w:rsidRPr="00880A89">
        <w:rPr>
          <w:rFonts w:ascii="Times New Roman" w:eastAsiaTheme="minorEastAsia" w:hAnsi="Times New Roman"/>
          <w:color w:val="FF0000"/>
          <w:lang w:val="x-none" w:eastAsia="zh-CN"/>
        </w:rPr>
        <w:t xml:space="preserve">is equal to </w:t>
      </w:r>
      <w:r>
        <w:rPr>
          <w:rFonts w:ascii="Times New Roman" w:eastAsiaTheme="minorEastAsia" w:hAnsi="Times New Roman"/>
          <w:color w:val="FF0000"/>
          <w:lang w:eastAsia="zh-CN"/>
        </w:rPr>
        <w:t>PUSCH</w:t>
      </w:r>
      <w:r w:rsidRPr="00880A89">
        <w:rPr>
          <w:rFonts w:ascii="Times New Roman" w:eastAsiaTheme="minorEastAsia" w:hAnsi="Times New Roman"/>
          <w:color w:val="FF0000"/>
          <w:lang w:val="x-none" w:eastAsia="zh-CN"/>
        </w:rPr>
        <w:t xml:space="preserve"> p</w:t>
      </w:r>
      <w:r w:rsidRPr="00845EEA">
        <w:rPr>
          <w:rFonts w:ascii="Times New Roman" w:eastAsiaTheme="minorEastAsia" w:hAnsi="Times New Roman"/>
          <w:color w:val="FF0000"/>
          <w:lang w:val="x-none" w:eastAsia="zh-CN"/>
        </w:rPr>
        <w:t xml:space="preserve">rocessing time in </w:t>
      </w:r>
      <w:r w:rsidRPr="00845EEA">
        <w:rPr>
          <w:color w:val="FF0000"/>
        </w:rPr>
        <w:t xml:space="preserve">Table </w:t>
      </w:r>
      <w:r w:rsidRPr="005C3747">
        <w:rPr>
          <w:color w:val="FF0000"/>
        </w:rPr>
        <w:t>6.4-2</w:t>
      </w:r>
      <w:r w:rsidRPr="00845EEA">
        <w:rPr>
          <w:color w:val="FF0000"/>
        </w:rPr>
        <w:t xml:space="preserve"> sub-clause </w:t>
      </w:r>
      <w:r>
        <w:rPr>
          <w:color w:val="FF0000"/>
        </w:rPr>
        <w:t xml:space="preserve">6.4 in [TS38.214] for FR1 and </w:t>
      </w:r>
      <w:r w:rsidRPr="00845EEA">
        <w:rPr>
          <w:color w:val="FF0000"/>
        </w:rPr>
        <w:t xml:space="preserve">Table </w:t>
      </w:r>
      <w:r w:rsidRPr="005C3747">
        <w:rPr>
          <w:color w:val="FF0000"/>
        </w:rPr>
        <w:t>6.4-</w:t>
      </w:r>
      <w:r>
        <w:rPr>
          <w:color w:val="FF0000"/>
        </w:rPr>
        <w:t>1</w:t>
      </w:r>
      <w:r w:rsidRPr="00845EEA">
        <w:rPr>
          <w:color w:val="FF0000"/>
        </w:rPr>
        <w:t xml:space="preserve"> sub-clause </w:t>
      </w:r>
      <w:r>
        <w:rPr>
          <w:color w:val="FF0000"/>
        </w:rPr>
        <w:t>6.4 in [TS38.214] for FR2</w:t>
      </w:r>
      <w:r w:rsidRPr="00845EEA">
        <w:rPr>
          <w:color w:val="FF0000"/>
        </w:rPr>
        <w:t xml:space="preserve">. IAB-node scheduling preparation time </w:t>
      </w:r>
      <w:proofErr w:type="gramStart"/>
      <w:r w:rsidRPr="00845EEA">
        <w:rPr>
          <w:color w:val="FF0000"/>
        </w:rPr>
        <w:t xml:space="preserve">is </w:t>
      </w:r>
      <w:proofErr w:type="gramEnd"/>
      <m:oMath>
        <m:r>
          <w:rPr>
            <w:rFonts w:ascii="Cambria Math" w:eastAsiaTheme="minorEastAsia" w:hAnsi="Cambria Math"/>
            <w:color w:val="FF0000"/>
            <w:lang w:val="x-none" w:eastAsia="zh-CN"/>
          </w:rPr>
          <m:t>A</m:t>
        </m:r>
      </m:oMath>
      <w:r w:rsidRPr="00845EEA">
        <w:rPr>
          <w:rFonts w:eastAsiaTheme="minorEastAsia" w:hint="eastAsia"/>
          <w:color w:val="FF0000"/>
          <w:lang w:val="x-none" w:eastAsia="zh-CN"/>
        </w:rPr>
        <w:t>.</w:t>
      </w:r>
    </w:p>
    <w:p w14:paraId="50C047EF" w14:textId="77777777" w:rsidR="00880A89" w:rsidRDefault="00880A89" w:rsidP="00880A8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An AI </w:t>
      </w:r>
      <w:r>
        <w:t xml:space="preserve">index field value in a </w:t>
      </w:r>
      <w:r>
        <w:rPr>
          <w:rFonts w:eastAsia="宋体"/>
          <w:lang w:eastAsia="zh-CN"/>
        </w:rPr>
        <w:t xml:space="preserve">DCI format 2_5 indicates to an IAB-node DU a soft symbol availability in each slot for a number of slots for each DL BWP </w:t>
      </w:r>
      <w:r w:rsidRPr="00D44E3F">
        <w:rPr>
          <w:rFonts w:eastAsia="宋体"/>
          <w:lang w:eastAsia="zh-CN"/>
        </w:rPr>
        <w:t>or each UL BWP starting from a slot where the IAB-node detects the DCI format 2_5.</w:t>
      </w:r>
    </w:p>
    <w:p w14:paraId="7B947EE0" w14:textId="77777777" w:rsidR="00880A89" w:rsidRPr="00D44E3F" w:rsidRDefault="00880A89" w:rsidP="00880A89">
      <w:pPr>
        <w:pStyle w:val="a0"/>
        <w:rPr>
          <w:color w:val="FF0000"/>
          <w:lang w:val="en-AU"/>
        </w:rPr>
      </w:pPr>
      <w:r w:rsidRPr="00D44E3F">
        <w:rPr>
          <w:rFonts w:eastAsia="宋体"/>
          <w:color w:val="FF0000"/>
          <w:szCs w:val="20"/>
          <w:lang w:val="en-GB" w:eastAsia="zh-CN"/>
        </w:rPr>
        <w:t xml:space="preserve">The IAB-node DU is not </w:t>
      </w:r>
      <w:proofErr w:type="gramStart"/>
      <w:r w:rsidRPr="00D44E3F">
        <w:rPr>
          <w:rFonts w:eastAsia="宋体"/>
          <w:color w:val="FF0000"/>
          <w:szCs w:val="20"/>
          <w:lang w:val="en-GB" w:eastAsia="zh-CN"/>
        </w:rPr>
        <w:t>expected  to</w:t>
      </w:r>
      <w:proofErr w:type="gramEnd"/>
      <w:r w:rsidRPr="00D44E3F">
        <w:rPr>
          <w:rFonts w:eastAsia="宋体"/>
          <w:color w:val="FF0000"/>
          <w:szCs w:val="20"/>
          <w:lang w:val="en-GB" w:eastAsia="zh-CN"/>
        </w:rPr>
        <w:t xml:space="preserve"> </w:t>
      </w:r>
      <w:r>
        <w:rPr>
          <w:rFonts w:eastAsia="宋体"/>
          <w:color w:val="FF0000"/>
          <w:szCs w:val="20"/>
          <w:lang w:val="en-GB" w:eastAsia="zh-CN"/>
        </w:rPr>
        <w:t>transmit</w:t>
      </w:r>
      <w:r w:rsidRPr="00D44E3F">
        <w:rPr>
          <w:rFonts w:eastAsia="宋体"/>
          <w:color w:val="FF0000"/>
          <w:szCs w:val="20"/>
          <w:lang w:val="en-GB" w:eastAsia="zh-CN"/>
        </w:rPr>
        <w:t xml:space="preserve"> PDSCH corresponds to a DCI format 2_5 indicates its soft resource as available</w:t>
      </w:r>
      <w:r w:rsidRPr="00880A89">
        <w:rPr>
          <w:rFonts w:eastAsia="宋体"/>
          <w:color w:val="FF0000"/>
          <w:lang w:eastAsia="zh-CN"/>
        </w:rPr>
        <w:t xml:space="preserve"> </w:t>
      </w:r>
      <w:r w:rsidRPr="00D44E3F">
        <w:rPr>
          <w:rFonts w:eastAsia="宋体"/>
          <w:color w:val="FF0000"/>
          <w:szCs w:val="20"/>
          <w:lang w:val="en-GB" w:eastAsia="zh-CN"/>
        </w:rPr>
        <w:t xml:space="preserve">earlier than at </w:t>
      </w:r>
      <w:proofErr w:type="spellStart"/>
      <w:r w:rsidRPr="00D44E3F">
        <w:rPr>
          <w:rFonts w:eastAsia="宋体"/>
          <w:color w:val="FF0000"/>
          <w:szCs w:val="20"/>
          <w:lang w:val="en-GB" w:eastAsia="zh-CN"/>
        </w:rPr>
        <w:t>symble</w:t>
      </w:r>
      <w:proofErr w:type="spellEnd"/>
      <w:r w:rsidRPr="00D44E3F">
        <w:rPr>
          <w:rFonts w:eastAsia="宋体"/>
          <w:color w:val="FF000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3</m:t>
            </m:r>
          </m:sub>
        </m:sSub>
      </m:oMath>
      <w:r w:rsidRPr="00880A89">
        <w:rPr>
          <w:rFonts w:eastAsia="宋体" w:hint="eastAsia"/>
          <w:color w:val="FF0000"/>
          <w:szCs w:val="20"/>
          <w:lang w:val="en-GB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3</m:t>
            </m:r>
          </m:sub>
        </m:sSub>
      </m:oMath>
      <w:r w:rsidRPr="00880A89">
        <w:rPr>
          <w:rFonts w:eastAsia="宋体" w:hint="eastAsia"/>
          <w:color w:val="FF0000"/>
          <w:szCs w:val="20"/>
          <w:lang w:val="en-GB"/>
        </w:rPr>
        <w:t xml:space="preserve"> is defined </w:t>
      </w:r>
      <w:r w:rsidRPr="00880A89">
        <w:rPr>
          <w:rFonts w:eastAsia="宋体"/>
          <w:color w:val="FF0000"/>
          <w:szCs w:val="20"/>
          <w:lang w:val="en-GB"/>
        </w:rPr>
        <w:t xml:space="preserve">starting </w:t>
      </w:r>
      <m:oMath>
        <m:sSub>
          <m:sSubPr>
            <m:ctrlP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Proc,3</m:t>
            </m:r>
          </m:sub>
        </m:sSub>
        <m:r>
          <w:rPr>
            <w:rFonts w:ascii="Cambria Math" w:eastAsiaTheme="minorEastAsia" w:hAnsi="Cambria Math"/>
            <w:color w:val="FF0000"/>
            <w:szCs w:val="20"/>
            <w:lang w:val="en-GB"/>
          </w:rPr>
          <m:t>+A</m:t>
        </m:r>
      </m:oMath>
      <w:r w:rsidRPr="00880A89">
        <w:rPr>
          <w:rFonts w:eastAsia="宋体"/>
          <w:color w:val="FF0000"/>
          <w:szCs w:val="20"/>
          <w:lang w:val="en-GB" w:eastAsia="zh-CN"/>
        </w:rPr>
        <w:t xml:space="preserve"> </w:t>
      </w:r>
      <w:r w:rsidRPr="00D44E3F">
        <w:rPr>
          <w:rFonts w:eastAsia="宋体"/>
          <w:color w:val="FF0000"/>
          <w:szCs w:val="20"/>
          <w:lang w:val="en-GB" w:eastAsia="zh-CN"/>
        </w:rPr>
        <w:t xml:space="preserve">after the end of </w:t>
      </w:r>
      <w:r w:rsidRPr="00D44E3F">
        <w:rPr>
          <w:color w:val="FF0000"/>
          <w:lang w:val="en-AU"/>
        </w:rPr>
        <w:t xml:space="preserve">the reception of the last symbol of the PDCCH carrying the DCI format 2_5. </w:t>
      </w:r>
    </w:p>
    <w:p w14:paraId="0AD45C87" w14:textId="77777777" w:rsidR="00880A89" w:rsidRPr="00845EEA" w:rsidRDefault="00880A89" w:rsidP="00880A89">
      <w:pPr>
        <w:pStyle w:val="a0"/>
        <w:rPr>
          <w:rFonts w:eastAsia="宋体"/>
          <w:color w:val="FF0000"/>
          <w:szCs w:val="20"/>
          <w:lang w:val="en-GB" w:eastAsia="zh-CN"/>
        </w:rPr>
      </w:pPr>
      <w:r w:rsidRPr="00D44E3F">
        <w:rPr>
          <w:rFonts w:eastAsia="宋体"/>
          <w:color w:val="FF0000"/>
          <w:szCs w:val="20"/>
          <w:lang w:val="en-GB" w:eastAsia="zh-CN"/>
        </w:rPr>
        <w:t xml:space="preserve">The IAB-node DU is not </w:t>
      </w:r>
      <w:proofErr w:type="gramStart"/>
      <w:r w:rsidRPr="00D44E3F">
        <w:rPr>
          <w:rFonts w:eastAsia="宋体"/>
          <w:color w:val="FF0000"/>
          <w:szCs w:val="20"/>
          <w:lang w:val="en-GB" w:eastAsia="zh-CN"/>
        </w:rPr>
        <w:t>expected  to</w:t>
      </w:r>
      <w:proofErr w:type="gramEnd"/>
      <w:r w:rsidRPr="00D44E3F">
        <w:rPr>
          <w:rFonts w:eastAsia="宋体"/>
          <w:color w:val="FF0000"/>
          <w:szCs w:val="20"/>
          <w:lang w:val="en-GB" w:eastAsia="zh-CN"/>
        </w:rPr>
        <w:t xml:space="preserve"> </w:t>
      </w:r>
      <w:r>
        <w:rPr>
          <w:rFonts w:eastAsia="宋体"/>
          <w:color w:val="FF0000"/>
          <w:szCs w:val="20"/>
          <w:lang w:val="en-GB" w:eastAsia="zh-CN"/>
        </w:rPr>
        <w:t>receive</w:t>
      </w:r>
      <w:r w:rsidRPr="00D44E3F">
        <w:rPr>
          <w:rFonts w:eastAsia="宋体"/>
          <w:color w:val="FF0000"/>
          <w:szCs w:val="20"/>
          <w:lang w:val="en-GB" w:eastAsia="zh-CN"/>
        </w:rPr>
        <w:t xml:space="preserve"> PDSCH corresponds to a DCI format 2_5 indicates its soft resource as available</w:t>
      </w:r>
      <w:r w:rsidRPr="00087FBD">
        <w:rPr>
          <w:rFonts w:eastAsia="宋体"/>
          <w:color w:val="FF0000"/>
          <w:szCs w:val="20"/>
          <w:lang w:val="en-GB" w:eastAsia="zh-CN"/>
        </w:rPr>
        <w:t xml:space="preserve"> </w:t>
      </w:r>
      <w:r w:rsidRPr="00D44E3F">
        <w:rPr>
          <w:rFonts w:eastAsia="宋体"/>
          <w:color w:val="FF0000"/>
          <w:szCs w:val="20"/>
          <w:lang w:val="en-GB" w:eastAsia="zh-CN"/>
        </w:rPr>
        <w:t xml:space="preserve">earlier than at </w:t>
      </w:r>
      <w:r>
        <w:rPr>
          <w:rFonts w:eastAsia="宋体"/>
          <w:color w:val="FF0000"/>
          <w:szCs w:val="20"/>
          <w:lang w:val="en-GB" w:eastAsia="zh-CN"/>
        </w:rPr>
        <w:t>symbol</w:t>
      </w:r>
      <w:r w:rsidRPr="00D44E3F">
        <w:rPr>
          <w:rFonts w:eastAsia="宋体"/>
          <w:color w:val="FF000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4</m:t>
            </m:r>
          </m:sub>
        </m:sSub>
      </m:oMath>
      <w:r>
        <w:rPr>
          <w:rFonts w:eastAsia="宋体" w:hint="eastAsia"/>
          <w:color w:val="FF0000"/>
          <w:szCs w:val="20"/>
          <w:lang w:val="en-GB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4</m:t>
            </m:r>
          </m:sub>
        </m:sSub>
      </m:oMath>
      <w:r>
        <w:rPr>
          <w:rFonts w:eastAsia="宋体" w:hint="eastAsia"/>
          <w:color w:val="FF0000"/>
          <w:szCs w:val="20"/>
          <w:lang w:val="en-GB"/>
        </w:rPr>
        <w:t xml:space="preserve">is defined starting </w:t>
      </w:r>
      <m:oMath>
        <m:sSub>
          <m:sSubPr>
            <m:ctrlP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Proc,2</m:t>
            </m:r>
          </m:sub>
        </m:sSub>
        <m:r>
          <w:rPr>
            <w:rFonts w:ascii="Cambria Math" w:eastAsiaTheme="minorEastAsia" w:hAnsi="Cambria Math"/>
            <w:color w:val="FF0000"/>
            <w:szCs w:val="20"/>
            <w:lang w:val="en-GB"/>
          </w:rPr>
          <m:t xml:space="preserve">+ </m:t>
        </m:r>
        <m:sSub>
          <m:sSubPr>
            <m:ctrlP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FF0000"/>
                <w:szCs w:val="20"/>
                <w:lang w:val="en-GB"/>
              </w:rPr>
              <m:t>Proc,3</m:t>
            </m:r>
          </m:sub>
        </m:sSub>
        <m:r>
          <w:rPr>
            <w:rFonts w:ascii="Cambria Math" w:eastAsiaTheme="minorEastAsia" w:hAnsi="Cambria Math"/>
            <w:color w:val="FF0000"/>
            <w:szCs w:val="20"/>
            <w:lang w:val="en-GB"/>
          </w:rPr>
          <m:t>+A</m:t>
        </m:r>
      </m:oMath>
      <w:r w:rsidRPr="00845EEA">
        <w:rPr>
          <w:rFonts w:eastAsia="宋体" w:hint="eastAsia"/>
          <w:color w:val="FF0000"/>
          <w:szCs w:val="20"/>
          <w:lang w:val="en-GB" w:eastAsia="zh-CN"/>
        </w:rPr>
        <w:t xml:space="preserve"> </w:t>
      </w:r>
      <w:r w:rsidRPr="00845EEA">
        <w:rPr>
          <w:rFonts w:eastAsia="宋体"/>
          <w:color w:val="FF0000"/>
          <w:szCs w:val="20"/>
          <w:lang w:val="en-GB" w:eastAsia="zh-CN"/>
        </w:rPr>
        <w:t xml:space="preserve">after the end of </w:t>
      </w:r>
      <w:r w:rsidRPr="00845EEA">
        <w:rPr>
          <w:color w:val="FF0000"/>
          <w:lang w:val="en-AU"/>
        </w:rPr>
        <w:t xml:space="preserve">the reception of the last symbol of the PDCCH carrying the DCI format 2_5. </w:t>
      </w:r>
    </w:p>
    <w:p w14:paraId="0FEE51FB" w14:textId="77777777" w:rsidR="00880A89" w:rsidRPr="00845EEA" w:rsidRDefault="00880A89" w:rsidP="00880A89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 xml:space="preserve">The number of slots is equal to or larger than </w:t>
      </w:r>
      <w:r>
        <w:t xml:space="preserve">a PDCCH monitoring periodicity for DCI format 2_5 as provided by </w:t>
      </w:r>
      <w:proofErr w:type="spellStart"/>
      <w:r>
        <w:rPr>
          <w:bCs/>
          <w:i/>
          <w:iCs/>
          <w:lang w:eastAsia="zh-CN"/>
        </w:rPr>
        <w:t>SearchSpace</w:t>
      </w:r>
      <w:proofErr w:type="spellEnd"/>
      <w:r>
        <w:rPr>
          <w:bCs/>
          <w:i/>
          <w:iCs/>
          <w:lang w:eastAsia="zh-CN"/>
        </w:rPr>
        <w:t>-IAB</w:t>
      </w:r>
      <w:r>
        <w:t xml:space="preserve">. </w:t>
      </w:r>
      <w:r>
        <w:rPr>
          <w:rFonts w:eastAsia="宋体"/>
          <w:lang w:eastAsia="zh-CN"/>
        </w:rPr>
        <w:t xml:space="preserve">The AI index field includes </w:t>
      </w:r>
      <w:r>
        <w:rPr>
          <w:rFonts w:ascii="Times New Roman" w:hAnsi="Times New Roman"/>
          <w:position w:val="-10"/>
          <w:szCs w:val="20"/>
          <w:lang w:val="en-GB" w:eastAsia="en-GB"/>
        </w:rPr>
        <w:object w:dxaOrig="2570" w:dyaOrig="350" w14:anchorId="216AFF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55pt;height:15.45pt" o:ole="">
            <v:imagedata r:id="rId10" o:title=""/>
          </v:shape>
          <o:OLEObject Type="Embed" ProgID="Equation.3" ShapeID="_x0000_i1025" DrawAspect="Content" ObjectID="_1643226932" r:id="rId11"/>
        </w:object>
      </w:r>
      <w:r>
        <w:t xml:space="preserve"> bits where </w:t>
      </w:r>
      <w:proofErr w:type="spellStart"/>
      <w:r>
        <w:t>maxAIindex</w:t>
      </w:r>
      <w:proofErr w:type="spellEnd"/>
      <w:r>
        <w:t xml:space="preserve"> is the maximum of the values provided by corresponding </w:t>
      </w:r>
      <w:proofErr w:type="spellStart"/>
      <w:r>
        <w:rPr>
          <w:rStyle w:val="fontstyle01"/>
          <w:szCs w:val="16"/>
          <w:lang w:eastAsia="zh-CN"/>
        </w:rPr>
        <w:t>availabilityCombinationId</w:t>
      </w:r>
      <w:proofErr w:type="spellEnd"/>
      <w:r>
        <w:rPr>
          <w:rFonts w:eastAsia="宋体"/>
          <w:lang w:eastAsia="zh-CN"/>
        </w:rPr>
        <w:t xml:space="preserve">. </w:t>
      </w:r>
      <w:r>
        <w:rPr>
          <w:lang w:eastAsia="zh-CN"/>
        </w:rPr>
        <w:t xml:space="preserve">An availability for a soft symbol in a slot is identified by a corresponding value </w:t>
      </w:r>
      <w:proofErr w:type="spellStart"/>
      <w:r>
        <w:rPr>
          <w:rStyle w:val="fontstyle01"/>
          <w:szCs w:val="16"/>
          <w:lang w:eastAsia="zh-CN"/>
        </w:rPr>
        <w:t>resourceAvailability</w:t>
      </w:r>
      <w:proofErr w:type="spellEnd"/>
      <w:r>
        <w:t xml:space="preserve"> as provided in Table 14.2.</w:t>
      </w:r>
    </w:p>
    <w:p w14:paraId="47B7CCCC" w14:textId="61EC9B19" w:rsidR="00880A89" w:rsidRPr="00B52651" w:rsidRDefault="00880A89" w:rsidP="00880A89">
      <w:pPr>
        <w:pStyle w:val="a0"/>
        <w:rPr>
          <w:rFonts w:ascii="Times New Roman" w:hAnsi="Times New Roman"/>
          <w:b/>
          <w:color w:val="FF0000"/>
          <w:sz w:val="24"/>
          <w:szCs w:val="20"/>
          <w:lang w:eastAsia="zh-CN"/>
        </w:rPr>
      </w:pPr>
      <w:r w:rsidRPr="00B52651">
        <w:rPr>
          <w:rFonts w:ascii="Times New Roman" w:hAnsi="Times New Roman"/>
          <w:b/>
          <w:color w:val="FF0000"/>
          <w:sz w:val="24"/>
          <w:szCs w:val="20"/>
          <w:lang w:eastAsia="zh-CN"/>
        </w:rPr>
        <w:t>---------------------------------------------- End of TP --------------------------------------------</w:t>
      </w:r>
      <w:r w:rsidR="00252EE2">
        <w:rPr>
          <w:rFonts w:ascii="Times New Roman" w:hAnsi="Times New Roman"/>
          <w:b/>
          <w:color w:val="FF0000"/>
          <w:sz w:val="24"/>
          <w:szCs w:val="20"/>
          <w:lang w:eastAsia="zh-CN"/>
        </w:rPr>
        <w:t>--------</w:t>
      </w:r>
    </w:p>
    <w:p w14:paraId="668F4744" w14:textId="52061A73" w:rsidR="00252EE2" w:rsidRPr="00B52651" w:rsidRDefault="00252EE2" w:rsidP="00B5265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sz w:val="36"/>
          <w:szCs w:val="20"/>
          <w:lang w:val="fr-FR" w:eastAsia="zh-CN"/>
        </w:rPr>
      </w:pPr>
      <w:r w:rsidRPr="003D2A4C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 xml:space="preserve">Annex 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2 : TP for TS38.213</w:t>
      </w:r>
    </w:p>
    <w:p w14:paraId="732DB54F" w14:textId="797921F6" w:rsidR="00252EE2" w:rsidRDefault="00252EE2" w:rsidP="00252EE2">
      <w:pPr>
        <w:spacing w:before="120" w:after="120"/>
        <w:rPr>
          <w:b/>
          <w:szCs w:val="20"/>
          <w:lang w:eastAsia="zh-CN"/>
        </w:rPr>
      </w:pPr>
      <w:r>
        <w:rPr>
          <w:b/>
          <w:color w:val="FF0000"/>
          <w:szCs w:val="20"/>
          <w:lang w:eastAsia="zh-CN"/>
        </w:rPr>
        <w:t>---------------------------------------- Start of TP of TS 38.213 ----------------------------------------</w:t>
      </w:r>
    </w:p>
    <w:p w14:paraId="3B917D27" w14:textId="77777777" w:rsidR="00252EE2" w:rsidRPr="009861A4" w:rsidRDefault="00252EE2" w:rsidP="00252EE2">
      <w:r w:rsidRPr="00BA57C1">
        <w:fldChar w:fldCharType="begin"/>
      </w:r>
      <w:r w:rsidRPr="00BA57C1">
        <w:fldChar w:fldCharType="end"/>
      </w:r>
      <w:r w:rsidRPr="009861A4">
        <w:t>14</w:t>
      </w:r>
      <w:r w:rsidRPr="009861A4">
        <w:rPr>
          <w:rFonts w:hint="eastAsia"/>
        </w:rPr>
        <w:tab/>
      </w:r>
      <w:r w:rsidRPr="009861A4">
        <w:t xml:space="preserve">Integrated access-backhaul operation </w:t>
      </w:r>
    </w:p>
    <w:p w14:paraId="577B18E8" w14:textId="77777777" w:rsidR="00252EE2" w:rsidRDefault="00252EE2" w:rsidP="00252EE2">
      <w:pPr>
        <w:spacing w:before="120" w:after="120"/>
        <w:jc w:val="center"/>
        <w:rPr>
          <w:b/>
          <w:noProof/>
          <w:color w:val="FF0000"/>
          <w:szCs w:val="20"/>
        </w:rPr>
      </w:pPr>
      <w:r>
        <w:rPr>
          <w:b/>
          <w:noProof/>
          <w:color w:val="FF0000"/>
          <w:szCs w:val="20"/>
        </w:rPr>
        <w:t>&lt;Unchanged parts omitted&gt;</w:t>
      </w:r>
    </w:p>
    <w:p w14:paraId="28777105" w14:textId="77777777" w:rsidR="00252EE2" w:rsidRPr="00623F0C" w:rsidRDefault="00252EE2" w:rsidP="00252EE2">
      <w:pPr>
        <w:rPr>
          <w:iCs/>
          <w:sz w:val="20"/>
          <w:szCs w:val="20"/>
        </w:rPr>
      </w:pPr>
      <w:r w:rsidRPr="00623F0C">
        <w:rPr>
          <w:sz w:val="20"/>
          <w:szCs w:val="20"/>
        </w:rPr>
        <w:t xml:space="preserve">When a downlink, uplink, or flexible symbol is configured as soft, the IAB-node DU can respectively transmit, receive or either transmit or receive in the symbol only if </w:t>
      </w:r>
    </w:p>
    <w:p w14:paraId="0937A682" w14:textId="77777777" w:rsidR="00252EE2" w:rsidRPr="00623F0C" w:rsidRDefault="00252EE2" w:rsidP="00252EE2">
      <w:pPr>
        <w:pStyle w:val="af3"/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3F0C">
        <w:rPr>
          <w:rFonts w:ascii="Times New Roman" w:hAnsi="Times New Roman"/>
          <w:iCs/>
          <w:color w:val="000000" w:themeColor="text1"/>
          <w:sz w:val="20"/>
          <w:szCs w:val="20"/>
        </w:rPr>
        <w:t xml:space="preserve">for the IAB-node MT, </w:t>
      </w:r>
      <w:r w:rsidRPr="00623F0C">
        <w:rPr>
          <w:rFonts w:ascii="Times New Roman" w:hAnsi="Times New Roman"/>
          <w:color w:val="000000" w:themeColor="text1"/>
          <w:sz w:val="20"/>
          <w:szCs w:val="20"/>
        </w:rPr>
        <w:t xml:space="preserve">ability to </w:t>
      </w:r>
      <w:r w:rsidRPr="00623F0C">
        <w:rPr>
          <w:rFonts w:ascii="Times New Roman" w:hAnsi="Times New Roman"/>
          <w:iCs/>
          <w:color w:val="000000" w:themeColor="text1"/>
          <w:sz w:val="20"/>
          <w:szCs w:val="20"/>
        </w:rPr>
        <w:t xml:space="preserve">transmit or receive </w:t>
      </w:r>
      <w:r w:rsidRPr="009E428A">
        <w:rPr>
          <w:rFonts w:ascii="Times New Roman" w:hAnsi="Times New Roman"/>
          <w:iCs/>
          <w:strike/>
          <w:color w:val="FF0000"/>
          <w:sz w:val="20"/>
          <w:szCs w:val="20"/>
        </w:rPr>
        <w:t xml:space="preserve">by the IAB-node DU </w:t>
      </w:r>
      <w:r w:rsidRPr="00CF2166">
        <w:rPr>
          <w:rFonts w:ascii="Times New Roman" w:hAnsi="Times New Roman"/>
          <w:iCs/>
          <w:color w:val="000000" w:themeColor="text1"/>
          <w:sz w:val="20"/>
          <w:szCs w:val="20"/>
        </w:rPr>
        <w:t>in the soft symbol</w:t>
      </w:r>
      <w:r w:rsidRPr="00623F0C">
        <w:rPr>
          <w:rFonts w:ascii="Times New Roman" w:hAnsi="Times New Roman"/>
          <w:iCs/>
          <w:color w:val="000000" w:themeColor="text1"/>
          <w:sz w:val="20"/>
          <w:szCs w:val="20"/>
        </w:rPr>
        <w:t xml:space="preserve"> </w:t>
      </w:r>
      <w:r w:rsidRPr="009E428A">
        <w:rPr>
          <w:rFonts w:ascii="Times New Roman" w:hAnsi="Times New Roman"/>
          <w:iCs/>
          <w:color w:val="FF0000"/>
          <w:sz w:val="20"/>
          <w:szCs w:val="20"/>
        </w:rPr>
        <w:t xml:space="preserve">of the IAB-node DU </w:t>
      </w:r>
      <w:r w:rsidRPr="00CF2166">
        <w:rPr>
          <w:rFonts w:ascii="Times New Roman" w:hAnsi="Times New Roman"/>
          <w:iCs/>
          <w:color w:val="000000" w:themeColor="text1"/>
          <w:sz w:val="20"/>
          <w:szCs w:val="20"/>
        </w:rPr>
        <w:t>is equivalent to a</w:t>
      </w:r>
      <w:r w:rsidRPr="00623F0C">
        <w:rPr>
          <w:rFonts w:ascii="Times New Roman" w:hAnsi="Times New Roman"/>
          <w:iCs/>
          <w:color w:val="000000" w:themeColor="text1"/>
          <w:sz w:val="20"/>
          <w:szCs w:val="20"/>
        </w:rPr>
        <w:t xml:space="preserve"> configuration of the soft symbol as unavailable, or</w:t>
      </w:r>
    </w:p>
    <w:p w14:paraId="36FB8CF6" w14:textId="3718C059" w:rsidR="00252EE2" w:rsidRDefault="00252EE2" w:rsidP="00252EE2">
      <w:pPr>
        <w:spacing w:before="120" w:after="120"/>
        <w:rPr>
          <w:b/>
          <w:szCs w:val="20"/>
          <w:lang w:eastAsia="zh-CN"/>
        </w:rPr>
      </w:pPr>
      <w:r>
        <w:rPr>
          <w:b/>
          <w:color w:val="FF0000"/>
          <w:szCs w:val="20"/>
          <w:lang w:eastAsia="zh-CN"/>
        </w:rPr>
        <w:t>---------------------------------------------- End of TP ----------------------------------------------------</w:t>
      </w:r>
    </w:p>
    <w:p w14:paraId="44A1184A" w14:textId="77777777" w:rsidR="00252EE2" w:rsidRPr="003D3DC1" w:rsidRDefault="00252EE2" w:rsidP="00880A89">
      <w:pPr>
        <w:pStyle w:val="a0"/>
        <w:rPr>
          <w:rFonts w:eastAsiaTheme="minorEastAsia"/>
          <w:lang w:eastAsia="zh-CN"/>
        </w:rPr>
      </w:pPr>
    </w:p>
    <w:sectPr w:rsidR="00252EE2" w:rsidRPr="003D3DC1">
      <w:footerReference w:type="default" r:id="rId12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9C3BE" w14:textId="77777777" w:rsidR="00786DA5" w:rsidRDefault="00786DA5">
      <w:r>
        <w:separator/>
      </w:r>
    </w:p>
  </w:endnote>
  <w:endnote w:type="continuationSeparator" w:id="0">
    <w:p w14:paraId="1C2FE795" w14:textId="77777777" w:rsidR="00786DA5" w:rsidRDefault="00786DA5">
      <w:r>
        <w:continuationSeparator/>
      </w:r>
    </w:p>
  </w:endnote>
  <w:endnote w:type="continuationNotice" w:id="1">
    <w:p w14:paraId="04AF97B9" w14:textId="77777777" w:rsidR="00786DA5" w:rsidRDefault="00786D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1F1B6924" w:rsidR="003D3DC1" w:rsidRPr="00E7456F" w:rsidRDefault="003D3DC1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B56306">
      <w:rPr>
        <w:rStyle w:val="ac"/>
        <w:noProof/>
      </w:rPr>
      <w:t>4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B56306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040D0" w14:textId="77777777" w:rsidR="00786DA5" w:rsidRDefault="00786DA5">
      <w:r>
        <w:separator/>
      </w:r>
    </w:p>
  </w:footnote>
  <w:footnote w:type="continuationSeparator" w:id="0">
    <w:p w14:paraId="16C8A2CB" w14:textId="77777777" w:rsidR="00786DA5" w:rsidRDefault="00786DA5">
      <w:r>
        <w:continuationSeparator/>
      </w:r>
    </w:p>
  </w:footnote>
  <w:footnote w:type="continuationNotice" w:id="1">
    <w:p w14:paraId="41979016" w14:textId="77777777" w:rsidR="00786DA5" w:rsidRDefault="00786DA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50A1359"/>
    <w:multiLevelType w:val="hybridMultilevel"/>
    <w:tmpl w:val="EFECC1CA"/>
    <w:lvl w:ilvl="0" w:tplc="E4DC6A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678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F679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A2841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8FA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2A89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C63C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6847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6073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9F53DEF"/>
    <w:multiLevelType w:val="hybridMultilevel"/>
    <w:tmpl w:val="8B6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57D62"/>
    <w:multiLevelType w:val="hybridMultilevel"/>
    <w:tmpl w:val="287ED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12951320"/>
    <w:multiLevelType w:val="hybridMultilevel"/>
    <w:tmpl w:val="A9406B10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B7242E"/>
    <w:multiLevelType w:val="hybridMultilevel"/>
    <w:tmpl w:val="F6B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84055"/>
    <w:multiLevelType w:val="hybridMultilevel"/>
    <w:tmpl w:val="80826634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1D7DDF"/>
    <w:multiLevelType w:val="hybridMultilevel"/>
    <w:tmpl w:val="2EE46252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5E0C98"/>
    <w:multiLevelType w:val="hybridMultilevel"/>
    <w:tmpl w:val="AD841D12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626335C"/>
    <w:multiLevelType w:val="hybridMultilevel"/>
    <w:tmpl w:val="3ECC7CDA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D74C2C"/>
    <w:multiLevelType w:val="hybridMultilevel"/>
    <w:tmpl w:val="D152DA2A"/>
    <w:lvl w:ilvl="0" w:tplc="3E800DB4">
      <w:start w:val="1"/>
      <w:numFmt w:val="bullet"/>
      <w:lvlText w:val="-"/>
      <w:lvlJc w:val="left"/>
      <w:pPr>
        <w:ind w:left="66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2">
    <w:nsid w:val="291261B3"/>
    <w:multiLevelType w:val="hybridMultilevel"/>
    <w:tmpl w:val="BE8A37CE"/>
    <w:lvl w:ilvl="0" w:tplc="24E26230">
      <w:start w:val="3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FE820E0"/>
    <w:multiLevelType w:val="hybridMultilevel"/>
    <w:tmpl w:val="EBFCE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A4186A"/>
    <w:multiLevelType w:val="hybridMultilevel"/>
    <w:tmpl w:val="3B1AB8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48292A"/>
    <w:multiLevelType w:val="hybridMultilevel"/>
    <w:tmpl w:val="EC6A1B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B68397E"/>
    <w:multiLevelType w:val="hybridMultilevel"/>
    <w:tmpl w:val="B260884A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F4621DB"/>
    <w:multiLevelType w:val="hybridMultilevel"/>
    <w:tmpl w:val="F2C29402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9E160B"/>
    <w:multiLevelType w:val="hybridMultilevel"/>
    <w:tmpl w:val="CFAECA9E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34B560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0F58B0"/>
    <w:multiLevelType w:val="hybridMultilevel"/>
    <w:tmpl w:val="53EAA3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8E71662"/>
    <w:multiLevelType w:val="hybridMultilevel"/>
    <w:tmpl w:val="D66A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D9475E7"/>
    <w:multiLevelType w:val="hybridMultilevel"/>
    <w:tmpl w:val="E884AB3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3BA4F99"/>
    <w:multiLevelType w:val="hybridMultilevel"/>
    <w:tmpl w:val="F14CA5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DA5756"/>
    <w:multiLevelType w:val="hybridMultilevel"/>
    <w:tmpl w:val="A71C628C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F223B6"/>
    <w:multiLevelType w:val="hybridMultilevel"/>
    <w:tmpl w:val="E5988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53185D"/>
    <w:multiLevelType w:val="hybridMultilevel"/>
    <w:tmpl w:val="D3E46FF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6B9B7ABA"/>
    <w:multiLevelType w:val="hybridMultilevel"/>
    <w:tmpl w:val="E2B4A0C8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32">
    <w:nsid w:val="6C17756E"/>
    <w:multiLevelType w:val="hybridMultilevel"/>
    <w:tmpl w:val="B282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260F2B"/>
    <w:multiLevelType w:val="hybridMultilevel"/>
    <w:tmpl w:val="8AAEBB36"/>
    <w:lvl w:ilvl="0" w:tplc="D892EFE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A415961"/>
    <w:multiLevelType w:val="hybridMultilevel"/>
    <w:tmpl w:val="6CC8CF5C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0"/>
  </w:num>
  <w:num w:numId="2">
    <w:abstractNumId w:val="0"/>
  </w:num>
  <w:num w:numId="3">
    <w:abstractNumId w:val="39"/>
  </w:num>
  <w:num w:numId="4">
    <w:abstractNumId w:val="4"/>
  </w:num>
  <w:num w:numId="5">
    <w:abstractNumId w:val="33"/>
  </w:num>
  <w:num w:numId="6">
    <w:abstractNumId w:val="14"/>
  </w:num>
  <w:num w:numId="7">
    <w:abstractNumId w:val="29"/>
  </w:num>
  <w:num w:numId="8">
    <w:abstractNumId w:val="1"/>
  </w:num>
  <w:num w:numId="9">
    <w:abstractNumId w:val="11"/>
  </w:num>
  <w:num w:numId="10">
    <w:abstractNumId w:val="27"/>
  </w:num>
  <w:num w:numId="11">
    <w:abstractNumId w:val="15"/>
  </w:num>
  <w:num w:numId="12">
    <w:abstractNumId w:val="23"/>
  </w:num>
  <w:num w:numId="13">
    <w:abstractNumId w:val="18"/>
  </w:num>
  <w:num w:numId="14">
    <w:abstractNumId w:val="25"/>
  </w:num>
  <w:num w:numId="15">
    <w:abstractNumId w:val="17"/>
  </w:num>
  <w:num w:numId="16">
    <w:abstractNumId w:val="36"/>
  </w:num>
  <w:num w:numId="17">
    <w:abstractNumId w:val="5"/>
  </w:num>
  <w:num w:numId="18">
    <w:abstractNumId w:val="7"/>
  </w:num>
  <w:num w:numId="19">
    <w:abstractNumId w:val="37"/>
  </w:num>
  <w:num w:numId="20">
    <w:abstractNumId w:val="8"/>
  </w:num>
  <w:num w:numId="21">
    <w:abstractNumId w:val="16"/>
  </w:num>
  <w:num w:numId="22">
    <w:abstractNumId w:val="28"/>
  </w:num>
  <w:num w:numId="23">
    <w:abstractNumId w:val="19"/>
  </w:num>
  <w:num w:numId="24">
    <w:abstractNumId w:val="9"/>
  </w:num>
  <w:num w:numId="25">
    <w:abstractNumId w:val="34"/>
  </w:num>
  <w:num w:numId="26">
    <w:abstractNumId w:val="26"/>
  </w:num>
  <w:num w:numId="27">
    <w:abstractNumId w:val="20"/>
  </w:num>
  <w:num w:numId="28">
    <w:abstractNumId w:val="30"/>
  </w:num>
  <w:num w:numId="29">
    <w:abstractNumId w:val="21"/>
  </w:num>
  <w:num w:numId="30">
    <w:abstractNumId w:val="32"/>
  </w:num>
  <w:num w:numId="31">
    <w:abstractNumId w:val="38"/>
  </w:num>
  <w:num w:numId="32">
    <w:abstractNumId w:val="10"/>
  </w:num>
  <w:num w:numId="33">
    <w:abstractNumId w:val="3"/>
  </w:num>
  <w:num w:numId="34">
    <w:abstractNumId w:val="6"/>
  </w:num>
  <w:num w:numId="35">
    <w:abstractNumId w:val="22"/>
  </w:num>
  <w:num w:numId="36">
    <w:abstractNumId w:val="2"/>
  </w:num>
  <w:num w:numId="37">
    <w:abstractNumId w:val="13"/>
  </w:num>
  <w:num w:numId="38">
    <w:abstractNumId w:val="35"/>
  </w:num>
  <w:num w:numId="39">
    <w:abstractNumId w:val="31"/>
  </w:num>
  <w:num w:numId="40">
    <w:abstractNumId w:val="31"/>
  </w:num>
  <w:num w:numId="41">
    <w:abstractNumId w:val="24"/>
  </w:num>
  <w:num w:numId="42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4C0"/>
    <w:rsid w:val="000056A7"/>
    <w:rsid w:val="00005B9C"/>
    <w:rsid w:val="000100CC"/>
    <w:rsid w:val="00014788"/>
    <w:rsid w:val="00017461"/>
    <w:rsid w:val="00017714"/>
    <w:rsid w:val="00017F21"/>
    <w:rsid w:val="00022CB4"/>
    <w:rsid w:val="0002462D"/>
    <w:rsid w:val="00024A15"/>
    <w:rsid w:val="000273FD"/>
    <w:rsid w:val="0002784B"/>
    <w:rsid w:val="0002786A"/>
    <w:rsid w:val="00032856"/>
    <w:rsid w:val="00032BE2"/>
    <w:rsid w:val="00033B21"/>
    <w:rsid w:val="00034348"/>
    <w:rsid w:val="00037587"/>
    <w:rsid w:val="000377D9"/>
    <w:rsid w:val="0004051F"/>
    <w:rsid w:val="00041699"/>
    <w:rsid w:val="00043816"/>
    <w:rsid w:val="00046452"/>
    <w:rsid w:val="0005100C"/>
    <w:rsid w:val="0005168C"/>
    <w:rsid w:val="00051B53"/>
    <w:rsid w:val="00051C62"/>
    <w:rsid w:val="00052402"/>
    <w:rsid w:val="000528A1"/>
    <w:rsid w:val="00053DF5"/>
    <w:rsid w:val="00055ACB"/>
    <w:rsid w:val="00055FCB"/>
    <w:rsid w:val="00062D7E"/>
    <w:rsid w:val="000636C4"/>
    <w:rsid w:val="0006567F"/>
    <w:rsid w:val="00072B01"/>
    <w:rsid w:val="00074060"/>
    <w:rsid w:val="00076E96"/>
    <w:rsid w:val="0007708D"/>
    <w:rsid w:val="000773F6"/>
    <w:rsid w:val="00080662"/>
    <w:rsid w:val="000855F8"/>
    <w:rsid w:val="00085868"/>
    <w:rsid w:val="00086BD7"/>
    <w:rsid w:val="00087FBD"/>
    <w:rsid w:val="00095318"/>
    <w:rsid w:val="000958B4"/>
    <w:rsid w:val="00095BBB"/>
    <w:rsid w:val="000969C4"/>
    <w:rsid w:val="00096DAC"/>
    <w:rsid w:val="000A05CD"/>
    <w:rsid w:val="000A18B2"/>
    <w:rsid w:val="000A5466"/>
    <w:rsid w:val="000A6249"/>
    <w:rsid w:val="000A64CB"/>
    <w:rsid w:val="000A66F1"/>
    <w:rsid w:val="000A7506"/>
    <w:rsid w:val="000B01B5"/>
    <w:rsid w:val="000B0B02"/>
    <w:rsid w:val="000B31CF"/>
    <w:rsid w:val="000B3979"/>
    <w:rsid w:val="000B3BAB"/>
    <w:rsid w:val="000B3E4E"/>
    <w:rsid w:val="000B4819"/>
    <w:rsid w:val="000B55E6"/>
    <w:rsid w:val="000B5BB8"/>
    <w:rsid w:val="000B6313"/>
    <w:rsid w:val="000C2C02"/>
    <w:rsid w:val="000C6C83"/>
    <w:rsid w:val="000C733F"/>
    <w:rsid w:val="000D515E"/>
    <w:rsid w:val="000D5208"/>
    <w:rsid w:val="000D57AB"/>
    <w:rsid w:val="000D5CAF"/>
    <w:rsid w:val="000D668C"/>
    <w:rsid w:val="000D6CAA"/>
    <w:rsid w:val="000D6F08"/>
    <w:rsid w:val="000D72B3"/>
    <w:rsid w:val="000D7313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1D52"/>
    <w:rsid w:val="00112AB0"/>
    <w:rsid w:val="00112C61"/>
    <w:rsid w:val="001131E4"/>
    <w:rsid w:val="00114348"/>
    <w:rsid w:val="00115220"/>
    <w:rsid w:val="0011627E"/>
    <w:rsid w:val="00120395"/>
    <w:rsid w:val="00122DC7"/>
    <w:rsid w:val="00123920"/>
    <w:rsid w:val="00123FA2"/>
    <w:rsid w:val="001256FC"/>
    <w:rsid w:val="00127E57"/>
    <w:rsid w:val="00130B4A"/>
    <w:rsid w:val="001316E0"/>
    <w:rsid w:val="00131A4A"/>
    <w:rsid w:val="00133CFB"/>
    <w:rsid w:val="00134261"/>
    <w:rsid w:val="00134D51"/>
    <w:rsid w:val="0013670E"/>
    <w:rsid w:val="00141CC8"/>
    <w:rsid w:val="00142059"/>
    <w:rsid w:val="001428AB"/>
    <w:rsid w:val="001457AC"/>
    <w:rsid w:val="001460A1"/>
    <w:rsid w:val="00147E5D"/>
    <w:rsid w:val="00147F65"/>
    <w:rsid w:val="00150240"/>
    <w:rsid w:val="00150A25"/>
    <w:rsid w:val="00151437"/>
    <w:rsid w:val="001530FD"/>
    <w:rsid w:val="001531D8"/>
    <w:rsid w:val="0015335C"/>
    <w:rsid w:val="001537C6"/>
    <w:rsid w:val="001554AC"/>
    <w:rsid w:val="001565F5"/>
    <w:rsid w:val="00160B53"/>
    <w:rsid w:val="0016180C"/>
    <w:rsid w:val="00161B07"/>
    <w:rsid w:val="00161C70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80061"/>
    <w:rsid w:val="00181F2E"/>
    <w:rsid w:val="00184C16"/>
    <w:rsid w:val="00184EF0"/>
    <w:rsid w:val="00190C90"/>
    <w:rsid w:val="0019151A"/>
    <w:rsid w:val="00191EFE"/>
    <w:rsid w:val="001928B8"/>
    <w:rsid w:val="00192BE0"/>
    <w:rsid w:val="00193B07"/>
    <w:rsid w:val="00193CB3"/>
    <w:rsid w:val="00194C2D"/>
    <w:rsid w:val="00195826"/>
    <w:rsid w:val="00195A32"/>
    <w:rsid w:val="0019617E"/>
    <w:rsid w:val="001A03F5"/>
    <w:rsid w:val="001A0607"/>
    <w:rsid w:val="001A3365"/>
    <w:rsid w:val="001A4B6E"/>
    <w:rsid w:val="001A5B61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6A17"/>
    <w:rsid w:val="001E6D77"/>
    <w:rsid w:val="001E7A31"/>
    <w:rsid w:val="001F0B80"/>
    <w:rsid w:val="001F20D7"/>
    <w:rsid w:val="001F2167"/>
    <w:rsid w:val="001F358A"/>
    <w:rsid w:val="001F74FB"/>
    <w:rsid w:val="002016AF"/>
    <w:rsid w:val="00203254"/>
    <w:rsid w:val="00204993"/>
    <w:rsid w:val="00204FA1"/>
    <w:rsid w:val="00205120"/>
    <w:rsid w:val="00207141"/>
    <w:rsid w:val="00211138"/>
    <w:rsid w:val="0021133F"/>
    <w:rsid w:val="002115E3"/>
    <w:rsid w:val="0021248D"/>
    <w:rsid w:val="0021287F"/>
    <w:rsid w:val="002129B0"/>
    <w:rsid w:val="00214AF1"/>
    <w:rsid w:val="00220E0C"/>
    <w:rsid w:val="00221976"/>
    <w:rsid w:val="00222E3F"/>
    <w:rsid w:val="0022538D"/>
    <w:rsid w:val="00226DC1"/>
    <w:rsid w:val="002310ED"/>
    <w:rsid w:val="002319FC"/>
    <w:rsid w:val="002321A9"/>
    <w:rsid w:val="00232B8F"/>
    <w:rsid w:val="0023460C"/>
    <w:rsid w:val="00235B7E"/>
    <w:rsid w:val="00235D5B"/>
    <w:rsid w:val="00241153"/>
    <w:rsid w:val="0024448A"/>
    <w:rsid w:val="002467EF"/>
    <w:rsid w:val="00247106"/>
    <w:rsid w:val="002477F2"/>
    <w:rsid w:val="00247D96"/>
    <w:rsid w:val="00247FA4"/>
    <w:rsid w:val="00250D1E"/>
    <w:rsid w:val="00252EE2"/>
    <w:rsid w:val="002535F9"/>
    <w:rsid w:val="00253A5B"/>
    <w:rsid w:val="002569E2"/>
    <w:rsid w:val="00256C4B"/>
    <w:rsid w:val="002574D7"/>
    <w:rsid w:val="00257783"/>
    <w:rsid w:val="00260401"/>
    <w:rsid w:val="002609E8"/>
    <w:rsid w:val="0026135B"/>
    <w:rsid w:val="0026304A"/>
    <w:rsid w:val="00263236"/>
    <w:rsid w:val="002650AF"/>
    <w:rsid w:val="00265AB1"/>
    <w:rsid w:val="00265E6D"/>
    <w:rsid w:val="00266E54"/>
    <w:rsid w:val="002706A5"/>
    <w:rsid w:val="00272EE2"/>
    <w:rsid w:val="00273ECB"/>
    <w:rsid w:val="00274325"/>
    <w:rsid w:val="00274F32"/>
    <w:rsid w:val="002754DF"/>
    <w:rsid w:val="00275D3A"/>
    <w:rsid w:val="00276F5A"/>
    <w:rsid w:val="00281B1F"/>
    <w:rsid w:val="00281F85"/>
    <w:rsid w:val="0028228E"/>
    <w:rsid w:val="002823DF"/>
    <w:rsid w:val="00282F71"/>
    <w:rsid w:val="00283304"/>
    <w:rsid w:val="00284106"/>
    <w:rsid w:val="00284B36"/>
    <w:rsid w:val="00285517"/>
    <w:rsid w:val="0028655C"/>
    <w:rsid w:val="002907CA"/>
    <w:rsid w:val="00294595"/>
    <w:rsid w:val="002954C3"/>
    <w:rsid w:val="00296D86"/>
    <w:rsid w:val="002974E9"/>
    <w:rsid w:val="002A0313"/>
    <w:rsid w:val="002A0563"/>
    <w:rsid w:val="002A1B1F"/>
    <w:rsid w:val="002A29D3"/>
    <w:rsid w:val="002A313D"/>
    <w:rsid w:val="002A6322"/>
    <w:rsid w:val="002A7EA8"/>
    <w:rsid w:val="002B0AF1"/>
    <w:rsid w:val="002B0DDA"/>
    <w:rsid w:val="002B106F"/>
    <w:rsid w:val="002B34B3"/>
    <w:rsid w:val="002B4E57"/>
    <w:rsid w:val="002B57CE"/>
    <w:rsid w:val="002C007D"/>
    <w:rsid w:val="002C0219"/>
    <w:rsid w:val="002C0304"/>
    <w:rsid w:val="002C1E06"/>
    <w:rsid w:val="002C1FD7"/>
    <w:rsid w:val="002C3299"/>
    <w:rsid w:val="002C3E24"/>
    <w:rsid w:val="002C453A"/>
    <w:rsid w:val="002C455D"/>
    <w:rsid w:val="002C4923"/>
    <w:rsid w:val="002C5AD6"/>
    <w:rsid w:val="002C625D"/>
    <w:rsid w:val="002C62BE"/>
    <w:rsid w:val="002C7CE9"/>
    <w:rsid w:val="002D1686"/>
    <w:rsid w:val="002D22DD"/>
    <w:rsid w:val="002D2C8C"/>
    <w:rsid w:val="002D5ECC"/>
    <w:rsid w:val="002E0EF2"/>
    <w:rsid w:val="002E12CF"/>
    <w:rsid w:val="002E3EDC"/>
    <w:rsid w:val="002E5303"/>
    <w:rsid w:val="002E755D"/>
    <w:rsid w:val="002E7C0F"/>
    <w:rsid w:val="002F1A77"/>
    <w:rsid w:val="002F2BAD"/>
    <w:rsid w:val="002F2E09"/>
    <w:rsid w:val="002F30B2"/>
    <w:rsid w:val="002F3308"/>
    <w:rsid w:val="002F6925"/>
    <w:rsid w:val="00300DC1"/>
    <w:rsid w:val="00303528"/>
    <w:rsid w:val="00303AED"/>
    <w:rsid w:val="003040FA"/>
    <w:rsid w:val="003048A7"/>
    <w:rsid w:val="0030544C"/>
    <w:rsid w:val="003063BF"/>
    <w:rsid w:val="00307475"/>
    <w:rsid w:val="0031342C"/>
    <w:rsid w:val="003139EC"/>
    <w:rsid w:val="003141DE"/>
    <w:rsid w:val="00316981"/>
    <w:rsid w:val="00317265"/>
    <w:rsid w:val="003207A2"/>
    <w:rsid w:val="00321581"/>
    <w:rsid w:val="00323A1D"/>
    <w:rsid w:val="00324299"/>
    <w:rsid w:val="00325875"/>
    <w:rsid w:val="003307CA"/>
    <w:rsid w:val="00330E13"/>
    <w:rsid w:val="0033267A"/>
    <w:rsid w:val="00333983"/>
    <w:rsid w:val="00334592"/>
    <w:rsid w:val="0034001B"/>
    <w:rsid w:val="00340E0F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51A"/>
    <w:rsid w:val="003631EB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13D"/>
    <w:rsid w:val="00375392"/>
    <w:rsid w:val="003773F8"/>
    <w:rsid w:val="00377FAD"/>
    <w:rsid w:val="00382DB2"/>
    <w:rsid w:val="003875DF"/>
    <w:rsid w:val="00390ECA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DC1"/>
    <w:rsid w:val="003D418E"/>
    <w:rsid w:val="003D44CA"/>
    <w:rsid w:val="003D519E"/>
    <w:rsid w:val="003D7EE3"/>
    <w:rsid w:val="003E19AD"/>
    <w:rsid w:val="003E2409"/>
    <w:rsid w:val="003E2B89"/>
    <w:rsid w:val="003E2C05"/>
    <w:rsid w:val="003E3D90"/>
    <w:rsid w:val="003E5869"/>
    <w:rsid w:val="003E66C0"/>
    <w:rsid w:val="003E6E7D"/>
    <w:rsid w:val="003F04B2"/>
    <w:rsid w:val="003F1A46"/>
    <w:rsid w:val="003F2BF8"/>
    <w:rsid w:val="003F4012"/>
    <w:rsid w:val="003F42F0"/>
    <w:rsid w:val="003F4CF2"/>
    <w:rsid w:val="003F4F94"/>
    <w:rsid w:val="003F5451"/>
    <w:rsid w:val="003F6368"/>
    <w:rsid w:val="003F65F4"/>
    <w:rsid w:val="003F671D"/>
    <w:rsid w:val="003F6B07"/>
    <w:rsid w:val="003F6EA9"/>
    <w:rsid w:val="003F707C"/>
    <w:rsid w:val="00400B6B"/>
    <w:rsid w:val="00401370"/>
    <w:rsid w:val="0040283B"/>
    <w:rsid w:val="0040335F"/>
    <w:rsid w:val="00403F09"/>
    <w:rsid w:val="00405630"/>
    <w:rsid w:val="00406253"/>
    <w:rsid w:val="00407F18"/>
    <w:rsid w:val="004127AD"/>
    <w:rsid w:val="00412E40"/>
    <w:rsid w:val="004139E7"/>
    <w:rsid w:val="00413AD0"/>
    <w:rsid w:val="004148DC"/>
    <w:rsid w:val="00415564"/>
    <w:rsid w:val="0041667B"/>
    <w:rsid w:val="00423300"/>
    <w:rsid w:val="004233B8"/>
    <w:rsid w:val="00423DCA"/>
    <w:rsid w:val="004249E7"/>
    <w:rsid w:val="00425DC9"/>
    <w:rsid w:val="00431839"/>
    <w:rsid w:val="00431E2A"/>
    <w:rsid w:val="00434B9F"/>
    <w:rsid w:val="00434E4E"/>
    <w:rsid w:val="004355F4"/>
    <w:rsid w:val="0043609C"/>
    <w:rsid w:val="0043726A"/>
    <w:rsid w:val="00437712"/>
    <w:rsid w:val="004405B2"/>
    <w:rsid w:val="00443756"/>
    <w:rsid w:val="004441E2"/>
    <w:rsid w:val="00444BD2"/>
    <w:rsid w:val="00446637"/>
    <w:rsid w:val="004507AC"/>
    <w:rsid w:val="00450973"/>
    <w:rsid w:val="00451E00"/>
    <w:rsid w:val="004547B4"/>
    <w:rsid w:val="00461013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59B8"/>
    <w:rsid w:val="00487AAD"/>
    <w:rsid w:val="00490F6A"/>
    <w:rsid w:val="00492704"/>
    <w:rsid w:val="0049327F"/>
    <w:rsid w:val="00494081"/>
    <w:rsid w:val="0049518F"/>
    <w:rsid w:val="00495F27"/>
    <w:rsid w:val="004A3268"/>
    <w:rsid w:val="004A49D2"/>
    <w:rsid w:val="004A4A95"/>
    <w:rsid w:val="004A5113"/>
    <w:rsid w:val="004A6816"/>
    <w:rsid w:val="004A6E10"/>
    <w:rsid w:val="004A735F"/>
    <w:rsid w:val="004A73F2"/>
    <w:rsid w:val="004B0686"/>
    <w:rsid w:val="004B2F38"/>
    <w:rsid w:val="004B45AA"/>
    <w:rsid w:val="004B54AF"/>
    <w:rsid w:val="004B57CC"/>
    <w:rsid w:val="004B6341"/>
    <w:rsid w:val="004B677D"/>
    <w:rsid w:val="004B67F0"/>
    <w:rsid w:val="004B75CF"/>
    <w:rsid w:val="004B7ED6"/>
    <w:rsid w:val="004C07C4"/>
    <w:rsid w:val="004C252D"/>
    <w:rsid w:val="004C2750"/>
    <w:rsid w:val="004C326A"/>
    <w:rsid w:val="004C3EA8"/>
    <w:rsid w:val="004C4189"/>
    <w:rsid w:val="004C4C04"/>
    <w:rsid w:val="004C4ECC"/>
    <w:rsid w:val="004C5073"/>
    <w:rsid w:val="004C5D5B"/>
    <w:rsid w:val="004C61C2"/>
    <w:rsid w:val="004D0070"/>
    <w:rsid w:val="004D020D"/>
    <w:rsid w:val="004D0F38"/>
    <w:rsid w:val="004D1B94"/>
    <w:rsid w:val="004D602D"/>
    <w:rsid w:val="004D7B88"/>
    <w:rsid w:val="004E04A6"/>
    <w:rsid w:val="004E3572"/>
    <w:rsid w:val="004E3E32"/>
    <w:rsid w:val="004E462B"/>
    <w:rsid w:val="004E5D79"/>
    <w:rsid w:val="004E6C71"/>
    <w:rsid w:val="004E76FB"/>
    <w:rsid w:val="004F11D2"/>
    <w:rsid w:val="004F34C3"/>
    <w:rsid w:val="004F390D"/>
    <w:rsid w:val="004F43B7"/>
    <w:rsid w:val="004F4B4E"/>
    <w:rsid w:val="004F5198"/>
    <w:rsid w:val="004F7FA9"/>
    <w:rsid w:val="00501114"/>
    <w:rsid w:val="00502B39"/>
    <w:rsid w:val="0050425E"/>
    <w:rsid w:val="00504524"/>
    <w:rsid w:val="00510403"/>
    <w:rsid w:val="00511D42"/>
    <w:rsid w:val="00513EE8"/>
    <w:rsid w:val="00514D60"/>
    <w:rsid w:val="005163B3"/>
    <w:rsid w:val="005164D7"/>
    <w:rsid w:val="0051799E"/>
    <w:rsid w:val="00517D9C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F24"/>
    <w:rsid w:val="00543483"/>
    <w:rsid w:val="005436FA"/>
    <w:rsid w:val="00543FE1"/>
    <w:rsid w:val="005444E9"/>
    <w:rsid w:val="00545A1D"/>
    <w:rsid w:val="00546966"/>
    <w:rsid w:val="00547A31"/>
    <w:rsid w:val="00547B3A"/>
    <w:rsid w:val="00551185"/>
    <w:rsid w:val="00552847"/>
    <w:rsid w:val="005543C7"/>
    <w:rsid w:val="00554EAB"/>
    <w:rsid w:val="00555A24"/>
    <w:rsid w:val="0056267A"/>
    <w:rsid w:val="005629AE"/>
    <w:rsid w:val="00562AD2"/>
    <w:rsid w:val="00562DB5"/>
    <w:rsid w:val="00565FF9"/>
    <w:rsid w:val="00566AB9"/>
    <w:rsid w:val="00566AF7"/>
    <w:rsid w:val="00570251"/>
    <w:rsid w:val="00572A00"/>
    <w:rsid w:val="00575405"/>
    <w:rsid w:val="005802C5"/>
    <w:rsid w:val="00581A9B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7EBD"/>
    <w:rsid w:val="005A00E5"/>
    <w:rsid w:val="005A04F8"/>
    <w:rsid w:val="005A0F4C"/>
    <w:rsid w:val="005A17B9"/>
    <w:rsid w:val="005A1A32"/>
    <w:rsid w:val="005A1B4C"/>
    <w:rsid w:val="005A1D98"/>
    <w:rsid w:val="005A20D0"/>
    <w:rsid w:val="005A424B"/>
    <w:rsid w:val="005A4865"/>
    <w:rsid w:val="005A4BD1"/>
    <w:rsid w:val="005B04BD"/>
    <w:rsid w:val="005B48F0"/>
    <w:rsid w:val="005B7089"/>
    <w:rsid w:val="005C324E"/>
    <w:rsid w:val="005C3747"/>
    <w:rsid w:val="005C4474"/>
    <w:rsid w:val="005C4781"/>
    <w:rsid w:val="005C5A45"/>
    <w:rsid w:val="005C6F75"/>
    <w:rsid w:val="005C7BFF"/>
    <w:rsid w:val="005D0E44"/>
    <w:rsid w:val="005D25B3"/>
    <w:rsid w:val="005D25DE"/>
    <w:rsid w:val="005D389D"/>
    <w:rsid w:val="005D5A72"/>
    <w:rsid w:val="005D63F1"/>
    <w:rsid w:val="005D6636"/>
    <w:rsid w:val="005D7AEA"/>
    <w:rsid w:val="005E142E"/>
    <w:rsid w:val="005E1E11"/>
    <w:rsid w:val="005E33CC"/>
    <w:rsid w:val="005E3AA6"/>
    <w:rsid w:val="005F279F"/>
    <w:rsid w:val="005F3780"/>
    <w:rsid w:val="005F515B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36AC"/>
    <w:rsid w:val="00613930"/>
    <w:rsid w:val="0061440B"/>
    <w:rsid w:val="00615058"/>
    <w:rsid w:val="00616117"/>
    <w:rsid w:val="00617B2E"/>
    <w:rsid w:val="006208F6"/>
    <w:rsid w:val="00621FC6"/>
    <w:rsid w:val="00622D80"/>
    <w:rsid w:val="006234D2"/>
    <w:rsid w:val="006239E7"/>
    <w:rsid w:val="00623F0C"/>
    <w:rsid w:val="00624D94"/>
    <w:rsid w:val="006253D0"/>
    <w:rsid w:val="00625575"/>
    <w:rsid w:val="00626694"/>
    <w:rsid w:val="00627EF1"/>
    <w:rsid w:val="00630230"/>
    <w:rsid w:val="00635943"/>
    <w:rsid w:val="00635D74"/>
    <w:rsid w:val="00636AFB"/>
    <w:rsid w:val="006379B2"/>
    <w:rsid w:val="00637CD7"/>
    <w:rsid w:val="0064062F"/>
    <w:rsid w:val="0064280F"/>
    <w:rsid w:val="006448D7"/>
    <w:rsid w:val="00644DE1"/>
    <w:rsid w:val="00645238"/>
    <w:rsid w:val="0064523E"/>
    <w:rsid w:val="00645373"/>
    <w:rsid w:val="00646D76"/>
    <w:rsid w:val="00650589"/>
    <w:rsid w:val="006509F7"/>
    <w:rsid w:val="00653FC7"/>
    <w:rsid w:val="00655386"/>
    <w:rsid w:val="006567BC"/>
    <w:rsid w:val="00656C46"/>
    <w:rsid w:val="00657187"/>
    <w:rsid w:val="006637C9"/>
    <w:rsid w:val="00663E69"/>
    <w:rsid w:val="006646E2"/>
    <w:rsid w:val="00673368"/>
    <w:rsid w:val="00673620"/>
    <w:rsid w:val="00674EC1"/>
    <w:rsid w:val="006756EE"/>
    <w:rsid w:val="00675EFE"/>
    <w:rsid w:val="00677C4C"/>
    <w:rsid w:val="006816DD"/>
    <w:rsid w:val="0068328C"/>
    <w:rsid w:val="00684E5E"/>
    <w:rsid w:val="00685325"/>
    <w:rsid w:val="006855A7"/>
    <w:rsid w:val="00685884"/>
    <w:rsid w:val="00685B7B"/>
    <w:rsid w:val="0068613C"/>
    <w:rsid w:val="00686C40"/>
    <w:rsid w:val="006875F9"/>
    <w:rsid w:val="0069121A"/>
    <w:rsid w:val="00691685"/>
    <w:rsid w:val="006927E9"/>
    <w:rsid w:val="006928DC"/>
    <w:rsid w:val="00692B2A"/>
    <w:rsid w:val="006934BB"/>
    <w:rsid w:val="0069387C"/>
    <w:rsid w:val="00694A4D"/>
    <w:rsid w:val="00694B0F"/>
    <w:rsid w:val="006954D1"/>
    <w:rsid w:val="00695DD9"/>
    <w:rsid w:val="00697C59"/>
    <w:rsid w:val="006A1445"/>
    <w:rsid w:val="006A260C"/>
    <w:rsid w:val="006A6DF0"/>
    <w:rsid w:val="006A798C"/>
    <w:rsid w:val="006B2683"/>
    <w:rsid w:val="006B3D0F"/>
    <w:rsid w:val="006B49CF"/>
    <w:rsid w:val="006B5BEF"/>
    <w:rsid w:val="006B5BFC"/>
    <w:rsid w:val="006B5E54"/>
    <w:rsid w:val="006B6C18"/>
    <w:rsid w:val="006C151C"/>
    <w:rsid w:val="006C1800"/>
    <w:rsid w:val="006C3073"/>
    <w:rsid w:val="006C7617"/>
    <w:rsid w:val="006D02E3"/>
    <w:rsid w:val="006D0931"/>
    <w:rsid w:val="006D104F"/>
    <w:rsid w:val="006D1CFC"/>
    <w:rsid w:val="006D2509"/>
    <w:rsid w:val="006D25AD"/>
    <w:rsid w:val="006D41C5"/>
    <w:rsid w:val="006D45A8"/>
    <w:rsid w:val="006D50A9"/>
    <w:rsid w:val="006D5513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F36C0"/>
    <w:rsid w:val="007001CA"/>
    <w:rsid w:val="007016BD"/>
    <w:rsid w:val="0070223D"/>
    <w:rsid w:val="0070361A"/>
    <w:rsid w:val="00703C95"/>
    <w:rsid w:val="00705877"/>
    <w:rsid w:val="00707BA0"/>
    <w:rsid w:val="007107AE"/>
    <w:rsid w:val="00710DC5"/>
    <w:rsid w:val="007113FD"/>
    <w:rsid w:val="007127B0"/>
    <w:rsid w:val="00712B89"/>
    <w:rsid w:val="00713943"/>
    <w:rsid w:val="00715120"/>
    <w:rsid w:val="007157F1"/>
    <w:rsid w:val="00715CE6"/>
    <w:rsid w:val="00715FC2"/>
    <w:rsid w:val="0071721A"/>
    <w:rsid w:val="007215E9"/>
    <w:rsid w:val="00721AE0"/>
    <w:rsid w:val="00721C7A"/>
    <w:rsid w:val="00722401"/>
    <w:rsid w:val="00722494"/>
    <w:rsid w:val="00722D64"/>
    <w:rsid w:val="00723987"/>
    <w:rsid w:val="0072441A"/>
    <w:rsid w:val="00726A48"/>
    <w:rsid w:val="00727347"/>
    <w:rsid w:val="007307C6"/>
    <w:rsid w:val="007308B9"/>
    <w:rsid w:val="007336DA"/>
    <w:rsid w:val="00734F28"/>
    <w:rsid w:val="007358C4"/>
    <w:rsid w:val="00735D34"/>
    <w:rsid w:val="007368F3"/>
    <w:rsid w:val="00736B7E"/>
    <w:rsid w:val="007405B9"/>
    <w:rsid w:val="00741D42"/>
    <w:rsid w:val="00742251"/>
    <w:rsid w:val="00743CFC"/>
    <w:rsid w:val="00750351"/>
    <w:rsid w:val="00750473"/>
    <w:rsid w:val="007515A7"/>
    <w:rsid w:val="00753461"/>
    <w:rsid w:val="0075647B"/>
    <w:rsid w:val="00760A36"/>
    <w:rsid w:val="00761FF0"/>
    <w:rsid w:val="00763141"/>
    <w:rsid w:val="0076347F"/>
    <w:rsid w:val="00763580"/>
    <w:rsid w:val="00764384"/>
    <w:rsid w:val="00767504"/>
    <w:rsid w:val="00770515"/>
    <w:rsid w:val="00770B92"/>
    <w:rsid w:val="007715D2"/>
    <w:rsid w:val="00771632"/>
    <w:rsid w:val="00773D42"/>
    <w:rsid w:val="00774050"/>
    <w:rsid w:val="00774216"/>
    <w:rsid w:val="00776BD7"/>
    <w:rsid w:val="0077721A"/>
    <w:rsid w:val="00777B7A"/>
    <w:rsid w:val="00780ACD"/>
    <w:rsid w:val="00783192"/>
    <w:rsid w:val="00783D3C"/>
    <w:rsid w:val="00783F2D"/>
    <w:rsid w:val="00784A2E"/>
    <w:rsid w:val="00786DA5"/>
    <w:rsid w:val="00791143"/>
    <w:rsid w:val="00791251"/>
    <w:rsid w:val="00791E9B"/>
    <w:rsid w:val="00791F8B"/>
    <w:rsid w:val="00793084"/>
    <w:rsid w:val="00794090"/>
    <w:rsid w:val="00794F1E"/>
    <w:rsid w:val="00795598"/>
    <w:rsid w:val="00797336"/>
    <w:rsid w:val="007A0199"/>
    <w:rsid w:val="007A3716"/>
    <w:rsid w:val="007A3A43"/>
    <w:rsid w:val="007A3F35"/>
    <w:rsid w:val="007B0733"/>
    <w:rsid w:val="007B10E8"/>
    <w:rsid w:val="007B18BA"/>
    <w:rsid w:val="007B4D0E"/>
    <w:rsid w:val="007B520B"/>
    <w:rsid w:val="007C0525"/>
    <w:rsid w:val="007C053D"/>
    <w:rsid w:val="007C12A0"/>
    <w:rsid w:val="007C16B1"/>
    <w:rsid w:val="007C196E"/>
    <w:rsid w:val="007C2702"/>
    <w:rsid w:val="007C2828"/>
    <w:rsid w:val="007C2919"/>
    <w:rsid w:val="007C48AF"/>
    <w:rsid w:val="007C53F9"/>
    <w:rsid w:val="007C6012"/>
    <w:rsid w:val="007C74FB"/>
    <w:rsid w:val="007C7954"/>
    <w:rsid w:val="007D0C2E"/>
    <w:rsid w:val="007D30B5"/>
    <w:rsid w:val="007D48FD"/>
    <w:rsid w:val="007D6771"/>
    <w:rsid w:val="007E194D"/>
    <w:rsid w:val="007E196E"/>
    <w:rsid w:val="007E2C0C"/>
    <w:rsid w:val="007E35BF"/>
    <w:rsid w:val="007E4044"/>
    <w:rsid w:val="007E4C40"/>
    <w:rsid w:val="007E4E8B"/>
    <w:rsid w:val="007E528C"/>
    <w:rsid w:val="007E7517"/>
    <w:rsid w:val="007F0C7E"/>
    <w:rsid w:val="007F1C1E"/>
    <w:rsid w:val="007F1DB8"/>
    <w:rsid w:val="007F269F"/>
    <w:rsid w:val="007F3437"/>
    <w:rsid w:val="007F4E89"/>
    <w:rsid w:val="007F660E"/>
    <w:rsid w:val="007F78EF"/>
    <w:rsid w:val="008029F8"/>
    <w:rsid w:val="00806DBB"/>
    <w:rsid w:val="00807B9C"/>
    <w:rsid w:val="0081308D"/>
    <w:rsid w:val="0081473D"/>
    <w:rsid w:val="00814E23"/>
    <w:rsid w:val="00815470"/>
    <w:rsid w:val="00815E0D"/>
    <w:rsid w:val="00817A80"/>
    <w:rsid w:val="008212BE"/>
    <w:rsid w:val="00821A11"/>
    <w:rsid w:val="008224E4"/>
    <w:rsid w:val="0082461F"/>
    <w:rsid w:val="0082533A"/>
    <w:rsid w:val="00825F55"/>
    <w:rsid w:val="0082631B"/>
    <w:rsid w:val="00827C8C"/>
    <w:rsid w:val="00831D08"/>
    <w:rsid w:val="008323EF"/>
    <w:rsid w:val="00832408"/>
    <w:rsid w:val="00835653"/>
    <w:rsid w:val="0083664A"/>
    <w:rsid w:val="0083746C"/>
    <w:rsid w:val="00837FFE"/>
    <w:rsid w:val="0084019B"/>
    <w:rsid w:val="008424A0"/>
    <w:rsid w:val="008427B7"/>
    <w:rsid w:val="00844D26"/>
    <w:rsid w:val="00844F36"/>
    <w:rsid w:val="00845037"/>
    <w:rsid w:val="0084595A"/>
    <w:rsid w:val="00845EEA"/>
    <w:rsid w:val="00846501"/>
    <w:rsid w:val="008501C8"/>
    <w:rsid w:val="008513F6"/>
    <w:rsid w:val="008521C4"/>
    <w:rsid w:val="008524B3"/>
    <w:rsid w:val="00852B63"/>
    <w:rsid w:val="00855B05"/>
    <w:rsid w:val="0085607A"/>
    <w:rsid w:val="0085612D"/>
    <w:rsid w:val="00856488"/>
    <w:rsid w:val="0085794A"/>
    <w:rsid w:val="00862F22"/>
    <w:rsid w:val="00863FDF"/>
    <w:rsid w:val="00866330"/>
    <w:rsid w:val="00866ACC"/>
    <w:rsid w:val="00867A28"/>
    <w:rsid w:val="0087085A"/>
    <w:rsid w:val="00871B17"/>
    <w:rsid w:val="00872044"/>
    <w:rsid w:val="00873485"/>
    <w:rsid w:val="00873CD6"/>
    <w:rsid w:val="00873F0F"/>
    <w:rsid w:val="0087664F"/>
    <w:rsid w:val="00877D07"/>
    <w:rsid w:val="0088015F"/>
    <w:rsid w:val="00880A89"/>
    <w:rsid w:val="00881A05"/>
    <w:rsid w:val="00882362"/>
    <w:rsid w:val="0088316D"/>
    <w:rsid w:val="008831CC"/>
    <w:rsid w:val="00884FF4"/>
    <w:rsid w:val="00885D9F"/>
    <w:rsid w:val="00886BBB"/>
    <w:rsid w:val="00895011"/>
    <w:rsid w:val="00896F3B"/>
    <w:rsid w:val="008979E3"/>
    <w:rsid w:val="00897BB1"/>
    <w:rsid w:val="008A0FB1"/>
    <w:rsid w:val="008A3001"/>
    <w:rsid w:val="008A3109"/>
    <w:rsid w:val="008A4CB9"/>
    <w:rsid w:val="008A4D6D"/>
    <w:rsid w:val="008A52FC"/>
    <w:rsid w:val="008A5963"/>
    <w:rsid w:val="008A7A41"/>
    <w:rsid w:val="008B02D6"/>
    <w:rsid w:val="008B13B8"/>
    <w:rsid w:val="008B5623"/>
    <w:rsid w:val="008B6BBE"/>
    <w:rsid w:val="008B78DA"/>
    <w:rsid w:val="008C0047"/>
    <w:rsid w:val="008C0A66"/>
    <w:rsid w:val="008C0C60"/>
    <w:rsid w:val="008C0F1D"/>
    <w:rsid w:val="008C1DFC"/>
    <w:rsid w:val="008C2707"/>
    <w:rsid w:val="008C51D8"/>
    <w:rsid w:val="008C5E6A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4DA8"/>
    <w:rsid w:val="008E7723"/>
    <w:rsid w:val="008F151C"/>
    <w:rsid w:val="008F5426"/>
    <w:rsid w:val="008F72A8"/>
    <w:rsid w:val="008F792C"/>
    <w:rsid w:val="00900123"/>
    <w:rsid w:val="00901E67"/>
    <w:rsid w:val="00902476"/>
    <w:rsid w:val="0090273E"/>
    <w:rsid w:val="009049B1"/>
    <w:rsid w:val="00905A05"/>
    <w:rsid w:val="0090669F"/>
    <w:rsid w:val="00906DE7"/>
    <w:rsid w:val="00911678"/>
    <w:rsid w:val="00915D31"/>
    <w:rsid w:val="00915D5C"/>
    <w:rsid w:val="00915F83"/>
    <w:rsid w:val="00920C25"/>
    <w:rsid w:val="0092447F"/>
    <w:rsid w:val="00926067"/>
    <w:rsid w:val="0093083A"/>
    <w:rsid w:val="00930D41"/>
    <w:rsid w:val="00930F36"/>
    <w:rsid w:val="0093101B"/>
    <w:rsid w:val="00931C1C"/>
    <w:rsid w:val="00933B22"/>
    <w:rsid w:val="0093759A"/>
    <w:rsid w:val="009421B1"/>
    <w:rsid w:val="0094232E"/>
    <w:rsid w:val="00943646"/>
    <w:rsid w:val="009436B3"/>
    <w:rsid w:val="009452D4"/>
    <w:rsid w:val="00945414"/>
    <w:rsid w:val="00945639"/>
    <w:rsid w:val="00945E01"/>
    <w:rsid w:val="00947E14"/>
    <w:rsid w:val="009506EC"/>
    <w:rsid w:val="00950D21"/>
    <w:rsid w:val="009529DD"/>
    <w:rsid w:val="00952A10"/>
    <w:rsid w:val="00952B47"/>
    <w:rsid w:val="00953006"/>
    <w:rsid w:val="009541D1"/>
    <w:rsid w:val="009553CC"/>
    <w:rsid w:val="00955608"/>
    <w:rsid w:val="00956584"/>
    <w:rsid w:val="00956B46"/>
    <w:rsid w:val="00957F15"/>
    <w:rsid w:val="00960493"/>
    <w:rsid w:val="009618DB"/>
    <w:rsid w:val="009620A9"/>
    <w:rsid w:val="00962798"/>
    <w:rsid w:val="00964E25"/>
    <w:rsid w:val="00965902"/>
    <w:rsid w:val="00966F87"/>
    <w:rsid w:val="0096782B"/>
    <w:rsid w:val="00967CAA"/>
    <w:rsid w:val="00967CCC"/>
    <w:rsid w:val="009716A9"/>
    <w:rsid w:val="009720C0"/>
    <w:rsid w:val="00972872"/>
    <w:rsid w:val="00974237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95999"/>
    <w:rsid w:val="009A0DC3"/>
    <w:rsid w:val="009A167A"/>
    <w:rsid w:val="009A19ED"/>
    <w:rsid w:val="009A1E4D"/>
    <w:rsid w:val="009A1E9D"/>
    <w:rsid w:val="009A38BD"/>
    <w:rsid w:val="009A39A3"/>
    <w:rsid w:val="009A413D"/>
    <w:rsid w:val="009A4C58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C56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D5E73"/>
    <w:rsid w:val="009E1B0F"/>
    <w:rsid w:val="009E1CCC"/>
    <w:rsid w:val="009E2B1F"/>
    <w:rsid w:val="009E3F70"/>
    <w:rsid w:val="009E428A"/>
    <w:rsid w:val="009E4742"/>
    <w:rsid w:val="009E79B4"/>
    <w:rsid w:val="009E7E61"/>
    <w:rsid w:val="009F0B64"/>
    <w:rsid w:val="009F3608"/>
    <w:rsid w:val="009F36F4"/>
    <w:rsid w:val="009F375E"/>
    <w:rsid w:val="009F5D72"/>
    <w:rsid w:val="00A00B66"/>
    <w:rsid w:val="00A01401"/>
    <w:rsid w:val="00A01C5C"/>
    <w:rsid w:val="00A026F5"/>
    <w:rsid w:val="00A03246"/>
    <w:rsid w:val="00A04414"/>
    <w:rsid w:val="00A04D3A"/>
    <w:rsid w:val="00A05CB0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226B"/>
    <w:rsid w:val="00A22F08"/>
    <w:rsid w:val="00A2309C"/>
    <w:rsid w:val="00A23BE7"/>
    <w:rsid w:val="00A25755"/>
    <w:rsid w:val="00A26B4D"/>
    <w:rsid w:val="00A2732F"/>
    <w:rsid w:val="00A2748C"/>
    <w:rsid w:val="00A27A21"/>
    <w:rsid w:val="00A30403"/>
    <w:rsid w:val="00A33B53"/>
    <w:rsid w:val="00A3430D"/>
    <w:rsid w:val="00A34B70"/>
    <w:rsid w:val="00A35CE5"/>
    <w:rsid w:val="00A37E3F"/>
    <w:rsid w:val="00A41E74"/>
    <w:rsid w:val="00A43451"/>
    <w:rsid w:val="00A45E65"/>
    <w:rsid w:val="00A46ED7"/>
    <w:rsid w:val="00A516BD"/>
    <w:rsid w:val="00A525DF"/>
    <w:rsid w:val="00A53330"/>
    <w:rsid w:val="00A534D0"/>
    <w:rsid w:val="00A53BB1"/>
    <w:rsid w:val="00A55150"/>
    <w:rsid w:val="00A56CED"/>
    <w:rsid w:val="00A6146C"/>
    <w:rsid w:val="00A6347F"/>
    <w:rsid w:val="00A63AF9"/>
    <w:rsid w:val="00A65A50"/>
    <w:rsid w:val="00A65FC9"/>
    <w:rsid w:val="00A67203"/>
    <w:rsid w:val="00A705D7"/>
    <w:rsid w:val="00A706AC"/>
    <w:rsid w:val="00A72325"/>
    <w:rsid w:val="00A72D60"/>
    <w:rsid w:val="00A740F3"/>
    <w:rsid w:val="00A75584"/>
    <w:rsid w:val="00A76679"/>
    <w:rsid w:val="00A8058B"/>
    <w:rsid w:val="00A817D8"/>
    <w:rsid w:val="00A81FD1"/>
    <w:rsid w:val="00A83A3A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08"/>
    <w:rsid w:val="00AA0C9D"/>
    <w:rsid w:val="00AA2401"/>
    <w:rsid w:val="00AA2E15"/>
    <w:rsid w:val="00AA2FF9"/>
    <w:rsid w:val="00AA5FD7"/>
    <w:rsid w:val="00AA753F"/>
    <w:rsid w:val="00AB0C62"/>
    <w:rsid w:val="00AB3DDA"/>
    <w:rsid w:val="00AB4A24"/>
    <w:rsid w:val="00AB6A40"/>
    <w:rsid w:val="00AC2346"/>
    <w:rsid w:val="00AC2A4C"/>
    <w:rsid w:val="00AC4B0C"/>
    <w:rsid w:val="00AC769B"/>
    <w:rsid w:val="00AD515E"/>
    <w:rsid w:val="00AD5320"/>
    <w:rsid w:val="00AD6157"/>
    <w:rsid w:val="00AD66B4"/>
    <w:rsid w:val="00AE0DC7"/>
    <w:rsid w:val="00AE20AD"/>
    <w:rsid w:val="00AE259D"/>
    <w:rsid w:val="00AE2C5D"/>
    <w:rsid w:val="00AE3F89"/>
    <w:rsid w:val="00AE49A6"/>
    <w:rsid w:val="00AE5B49"/>
    <w:rsid w:val="00AE701D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54C9"/>
    <w:rsid w:val="00B054DD"/>
    <w:rsid w:val="00B064C9"/>
    <w:rsid w:val="00B064FC"/>
    <w:rsid w:val="00B07E2C"/>
    <w:rsid w:val="00B11305"/>
    <w:rsid w:val="00B1195C"/>
    <w:rsid w:val="00B11FAA"/>
    <w:rsid w:val="00B12429"/>
    <w:rsid w:val="00B124B8"/>
    <w:rsid w:val="00B15618"/>
    <w:rsid w:val="00B15B5E"/>
    <w:rsid w:val="00B164DA"/>
    <w:rsid w:val="00B17CAB"/>
    <w:rsid w:val="00B20E1F"/>
    <w:rsid w:val="00B21029"/>
    <w:rsid w:val="00B2232C"/>
    <w:rsid w:val="00B22616"/>
    <w:rsid w:val="00B24DB4"/>
    <w:rsid w:val="00B27EF5"/>
    <w:rsid w:val="00B3060D"/>
    <w:rsid w:val="00B326FA"/>
    <w:rsid w:val="00B33714"/>
    <w:rsid w:val="00B351AD"/>
    <w:rsid w:val="00B35504"/>
    <w:rsid w:val="00B36308"/>
    <w:rsid w:val="00B3651D"/>
    <w:rsid w:val="00B41F05"/>
    <w:rsid w:val="00B42242"/>
    <w:rsid w:val="00B42AA5"/>
    <w:rsid w:val="00B42F25"/>
    <w:rsid w:val="00B45253"/>
    <w:rsid w:val="00B452E4"/>
    <w:rsid w:val="00B52651"/>
    <w:rsid w:val="00B5409A"/>
    <w:rsid w:val="00B558FB"/>
    <w:rsid w:val="00B55E4F"/>
    <w:rsid w:val="00B56193"/>
    <w:rsid w:val="00B56306"/>
    <w:rsid w:val="00B566D1"/>
    <w:rsid w:val="00B60179"/>
    <w:rsid w:val="00B60271"/>
    <w:rsid w:val="00B61148"/>
    <w:rsid w:val="00B6425D"/>
    <w:rsid w:val="00B6474D"/>
    <w:rsid w:val="00B64C5C"/>
    <w:rsid w:val="00B65D27"/>
    <w:rsid w:val="00B67FA7"/>
    <w:rsid w:val="00B711E1"/>
    <w:rsid w:val="00B76400"/>
    <w:rsid w:val="00B80695"/>
    <w:rsid w:val="00B81899"/>
    <w:rsid w:val="00B82074"/>
    <w:rsid w:val="00B843E8"/>
    <w:rsid w:val="00B85B2B"/>
    <w:rsid w:val="00B85F81"/>
    <w:rsid w:val="00B90749"/>
    <w:rsid w:val="00B92690"/>
    <w:rsid w:val="00B9350E"/>
    <w:rsid w:val="00B93623"/>
    <w:rsid w:val="00B95D17"/>
    <w:rsid w:val="00B97EDA"/>
    <w:rsid w:val="00BA406B"/>
    <w:rsid w:val="00BA4C2B"/>
    <w:rsid w:val="00BA4D3C"/>
    <w:rsid w:val="00BA7726"/>
    <w:rsid w:val="00BA77B4"/>
    <w:rsid w:val="00BB0D88"/>
    <w:rsid w:val="00BB1A4F"/>
    <w:rsid w:val="00BB4139"/>
    <w:rsid w:val="00BB5E23"/>
    <w:rsid w:val="00BC3589"/>
    <w:rsid w:val="00BC3D6B"/>
    <w:rsid w:val="00BC6D96"/>
    <w:rsid w:val="00BD15D8"/>
    <w:rsid w:val="00BD162C"/>
    <w:rsid w:val="00BD2055"/>
    <w:rsid w:val="00BD25CB"/>
    <w:rsid w:val="00BD3874"/>
    <w:rsid w:val="00BD4017"/>
    <w:rsid w:val="00BD5044"/>
    <w:rsid w:val="00BD6D10"/>
    <w:rsid w:val="00BD7894"/>
    <w:rsid w:val="00BE2CBC"/>
    <w:rsid w:val="00BE3256"/>
    <w:rsid w:val="00BE4372"/>
    <w:rsid w:val="00BE503E"/>
    <w:rsid w:val="00BE57A3"/>
    <w:rsid w:val="00BE6BA8"/>
    <w:rsid w:val="00BF21D5"/>
    <w:rsid w:val="00BF2DE2"/>
    <w:rsid w:val="00BF3AF0"/>
    <w:rsid w:val="00BF3CA0"/>
    <w:rsid w:val="00BF4A03"/>
    <w:rsid w:val="00BF4E19"/>
    <w:rsid w:val="00BF5000"/>
    <w:rsid w:val="00BF6BAB"/>
    <w:rsid w:val="00BF72D1"/>
    <w:rsid w:val="00C025DB"/>
    <w:rsid w:val="00C03D70"/>
    <w:rsid w:val="00C043BC"/>
    <w:rsid w:val="00C0487F"/>
    <w:rsid w:val="00C05696"/>
    <w:rsid w:val="00C07031"/>
    <w:rsid w:val="00C10680"/>
    <w:rsid w:val="00C1109F"/>
    <w:rsid w:val="00C12793"/>
    <w:rsid w:val="00C132D7"/>
    <w:rsid w:val="00C13CE3"/>
    <w:rsid w:val="00C305C6"/>
    <w:rsid w:val="00C325F1"/>
    <w:rsid w:val="00C34CF9"/>
    <w:rsid w:val="00C4153C"/>
    <w:rsid w:val="00C4305E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3296"/>
    <w:rsid w:val="00C64222"/>
    <w:rsid w:val="00C6602E"/>
    <w:rsid w:val="00C67C39"/>
    <w:rsid w:val="00C70DCC"/>
    <w:rsid w:val="00C72FA9"/>
    <w:rsid w:val="00C7482C"/>
    <w:rsid w:val="00C7728C"/>
    <w:rsid w:val="00C77476"/>
    <w:rsid w:val="00C80440"/>
    <w:rsid w:val="00C804B6"/>
    <w:rsid w:val="00C817C9"/>
    <w:rsid w:val="00C81D1C"/>
    <w:rsid w:val="00C81E11"/>
    <w:rsid w:val="00C834C5"/>
    <w:rsid w:val="00C83D55"/>
    <w:rsid w:val="00C846C6"/>
    <w:rsid w:val="00C8740E"/>
    <w:rsid w:val="00C93127"/>
    <w:rsid w:val="00C9420F"/>
    <w:rsid w:val="00C94C39"/>
    <w:rsid w:val="00C95127"/>
    <w:rsid w:val="00C97DD1"/>
    <w:rsid w:val="00CA0D53"/>
    <w:rsid w:val="00CA2E2D"/>
    <w:rsid w:val="00CA45B7"/>
    <w:rsid w:val="00CA4610"/>
    <w:rsid w:val="00CA489A"/>
    <w:rsid w:val="00CA6500"/>
    <w:rsid w:val="00CA70DF"/>
    <w:rsid w:val="00CA7664"/>
    <w:rsid w:val="00CA7B10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45D0"/>
    <w:rsid w:val="00CD1952"/>
    <w:rsid w:val="00CD287D"/>
    <w:rsid w:val="00CD3C4B"/>
    <w:rsid w:val="00CD6F1F"/>
    <w:rsid w:val="00CE0C78"/>
    <w:rsid w:val="00CE13BF"/>
    <w:rsid w:val="00CE326F"/>
    <w:rsid w:val="00CE45CE"/>
    <w:rsid w:val="00CE53EB"/>
    <w:rsid w:val="00CE6ACD"/>
    <w:rsid w:val="00CF086A"/>
    <w:rsid w:val="00CF13D6"/>
    <w:rsid w:val="00CF2166"/>
    <w:rsid w:val="00CF4914"/>
    <w:rsid w:val="00CF61DA"/>
    <w:rsid w:val="00CF71CF"/>
    <w:rsid w:val="00CF7C1D"/>
    <w:rsid w:val="00D01D80"/>
    <w:rsid w:val="00D04C48"/>
    <w:rsid w:val="00D05E0D"/>
    <w:rsid w:val="00D0645A"/>
    <w:rsid w:val="00D07437"/>
    <w:rsid w:val="00D1093B"/>
    <w:rsid w:val="00D149EC"/>
    <w:rsid w:val="00D14FAE"/>
    <w:rsid w:val="00D16204"/>
    <w:rsid w:val="00D16535"/>
    <w:rsid w:val="00D1672B"/>
    <w:rsid w:val="00D16F60"/>
    <w:rsid w:val="00D20EAF"/>
    <w:rsid w:val="00D22780"/>
    <w:rsid w:val="00D23381"/>
    <w:rsid w:val="00D2416A"/>
    <w:rsid w:val="00D24A3C"/>
    <w:rsid w:val="00D26A2E"/>
    <w:rsid w:val="00D316FC"/>
    <w:rsid w:val="00D31C71"/>
    <w:rsid w:val="00D3265E"/>
    <w:rsid w:val="00D33D15"/>
    <w:rsid w:val="00D33F0F"/>
    <w:rsid w:val="00D34A6B"/>
    <w:rsid w:val="00D34E15"/>
    <w:rsid w:val="00D36C5C"/>
    <w:rsid w:val="00D3729E"/>
    <w:rsid w:val="00D37D64"/>
    <w:rsid w:val="00D413BF"/>
    <w:rsid w:val="00D41A4F"/>
    <w:rsid w:val="00D41EDB"/>
    <w:rsid w:val="00D42240"/>
    <w:rsid w:val="00D427B7"/>
    <w:rsid w:val="00D42B6F"/>
    <w:rsid w:val="00D42CF3"/>
    <w:rsid w:val="00D45B6C"/>
    <w:rsid w:val="00D45C9C"/>
    <w:rsid w:val="00D47412"/>
    <w:rsid w:val="00D50AAC"/>
    <w:rsid w:val="00D50BF9"/>
    <w:rsid w:val="00D50EEC"/>
    <w:rsid w:val="00D51BEE"/>
    <w:rsid w:val="00D52490"/>
    <w:rsid w:val="00D54265"/>
    <w:rsid w:val="00D550EB"/>
    <w:rsid w:val="00D55484"/>
    <w:rsid w:val="00D55815"/>
    <w:rsid w:val="00D573C5"/>
    <w:rsid w:val="00D61B6A"/>
    <w:rsid w:val="00D61BBC"/>
    <w:rsid w:val="00D66C63"/>
    <w:rsid w:val="00D70176"/>
    <w:rsid w:val="00D705F5"/>
    <w:rsid w:val="00D70916"/>
    <w:rsid w:val="00D728E0"/>
    <w:rsid w:val="00D72D89"/>
    <w:rsid w:val="00D73447"/>
    <w:rsid w:val="00D73ACA"/>
    <w:rsid w:val="00D74023"/>
    <w:rsid w:val="00D74025"/>
    <w:rsid w:val="00D7702B"/>
    <w:rsid w:val="00D80458"/>
    <w:rsid w:val="00D827A5"/>
    <w:rsid w:val="00D829A3"/>
    <w:rsid w:val="00D83B5E"/>
    <w:rsid w:val="00D84FA2"/>
    <w:rsid w:val="00D85C2F"/>
    <w:rsid w:val="00D86036"/>
    <w:rsid w:val="00D86EB4"/>
    <w:rsid w:val="00D90EC4"/>
    <w:rsid w:val="00D9144F"/>
    <w:rsid w:val="00D91A37"/>
    <w:rsid w:val="00D91EC4"/>
    <w:rsid w:val="00D92C1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B7485"/>
    <w:rsid w:val="00DB7FF4"/>
    <w:rsid w:val="00DC0446"/>
    <w:rsid w:val="00DC0FC0"/>
    <w:rsid w:val="00DC1BB9"/>
    <w:rsid w:val="00DC1DDF"/>
    <w:rsid w:val="00DC24BC"/>
    <w:rsid w:val="00DC292B"/>
    <w:rsid w:val="00DC2C11"/>
    <w:rsid w:val="00DC467F"/>
    <w:rsid w:val="00DC5585"/>
    <w:rsid w:val="00DC5788"/>
    <w:rsid w:val="00DC709F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0D4A"/>
    <w:rsid w:val="00DF10C3"/>
    <w:rsid w:val="00DF1761"/>
    <w:rsid w:val="00DF1ACA"/>
    <w:rsid w:val="00DF3BAC"/>
    <w:rsid w:val="00DF3F64"/>
    <w:rsid w:val="00DF3F98"/>
    <w:rsid w:val="00DF4359"/>
    <w:rsid w:val="00DF66AC"/>
    <w:rsid w:val="00DF69DF"/>
    <w:rsid w:val="00E00054"/>
    <w:rsid w:val="00E00688"/>
    <w:rsid w:val="00E00B01"/>
    <w:rsid w:val="00E02CA0"/>
    <w:rsid w:val="00E039DB"/>
    <w:rsid w:val="00E04D8D"/>
    <w:rsid w:val="00E04DB8"/>
    <w:rsid w:val="00E0668A"/>
    <w:rsid w:val="00E07C7E"/>
    <w:rsid w:val="00E10D4B"/>
    <w:rsid w:val="00E128AA"/>
    <w:rsid w:val="00E16672"/>
    <w:rsid w:val="00E207E6"/>
    <w:rsid w:val="00E210F9"/>
    <w:rsid w:val="00E21269"/>
    <w:rsid w:val="00E2224C"/>
    <w:rsid w:val="00E22B77"/>
    <w:rsid w:val="00E2381A"/>
    <w:rsid w:val="00E250F9"/>
    <w:rsid w:val="00E25186"/>
    <w:rsid w:val="00E255E8"/>
    <w:rsid w:val="00E27881"/>
    <w:rsid w:val="00E3090A"/>
    <w:rsid w:val="00E30A8A"/>
    <w:rsid w:val="00E32D13"/>
    <w:rsid w:val="00E33F30"/>
    <w:rsid w:val="00E34BE4"/>
    <w:rsid w:val="00E3586F"/>
    <w:rsid w:val="00E35971"/>
    <w:rsid w:val="00E36410"/>
    <w:rsid w:val="00E36FD3"/>
    <w:rsid w:val="00E40405"/>
    <w:rsid w:val="00E41450"/>
    <w:rsid w:val="00E42B04"/>
    <w:rsid w:val="00E43558"/>
    <w:rsid w:val="00E44037"/>
    <w:rsid w:val="00E44936"/>
    <w:rsid w:val="00E47F76"/>
    <w:rsid w:val="00E50477"/>
    <w:rsid w:val="00E5064B"/>
    <w:rsid w:val="00E50E30"/>
    <w:rsid w:val="00E5151C"/>
    <w:rsid w:val="00E52CB0"/>
    <w:rsid w:val="00E549CD"/>
    <w:rsid w:val="00E563FC"/>
    <w:rsid w:val="00E572F2"/>
    <w:rsid w:val="00E57F36"/>
    <w:rsid w:val="00E614B3"/>
    <w:rsid w:val="00E62D74"/>
    <w:rsid w:val="00E65FB5"/>
    <w:rsid w:val="00E660E8"/>
    <w:rsid w:val="00E661AA"/>
    <w:rsid w:val="00E66EA5"/>
    <w:rsid w:val="00E67B67"/>
    <w:rsid w:val="00E70E45"/>
    <w:rsid w:val="00E71D91"/>
    <w:rsid w:val="00E72B6E"/>
    <w:rsid w:val="00E7456F"/>
    <w:rsid w:val="00E77928"/>
    <w:rsid w:val="00E807E7"/>
    <w:rsid w:val="00E8265D"/>
    <w:rsid w:val="00E82795"/>
    <w:rsid w:val="00E828DC"/>
    <w:rsid w:val="00E84369"/>
    <w:rsid w:val="00E855CA"/>
    <w:rsid w:val="00E90601"/>
    <w:rsid w:val="00E90999"/>
    <w:rsid w:val="00E90CE6"/>
    <w:rsid w:val="00E912A6"/>
    <w:rsid w:val="00E9257F"/>
    <w:rsid w:val="00E92C46"/>
    <w:rsid w:val="00E947E4"/>
    <w:rsid w:val="00E96498"/>
    <w:rsid w:val="00E96C2C"/>
    <w:rsid w:val="00EA136B"/>
    <w:rsid w:val="00EA2249"/>
    <w:rsid w:val="00EA2E4F"/>
    <w:rsid w:val="00EA44ED"/>
    <w:rsid w:val="00EA6790"/>
    <w:rsid w:val="00EA7500"/>
    <w:rsid w:val="00EA77E3"/>
    <w:rsid w:val="00EB1FEB"/>
    <w:rsid w:val="00EB39EE"/>
    <w:rsid w:val="00EB7AD0"/>
    <w:rsid w:val="00EB7C34"/>
    <w:rsid w:val="00EC129F"/>
    <w:rsid w:val="00EC25D1"/>
    <w:rsid w:val="00EC3E8B"/>
    <w:rsid w:val="00EC4342"/>
    <w:rsid w:val="00EC6936"/>
    <w:rsid w:val="00EC6F83"/>
    <w:rsid w:val="00EC77F2"/>
    <w:rsid w:val="00ED0C42"/>
    <w:rsid w:val="00ED1367"/>
    <w:rsid w:val="00ED332B"/>
    <w:rsid w:val="00ED4853"/>
    <w:rsid w:val="00ED5421"/>
    <w:rsid w:val="00ED5F4D"/>
    <w:rsid w:val="00EE24C0"/>
    <w:rsid w:val="00EE44C8"/>
    <w:rsid w:val="00EE5405"/>
    <w:rsid w:val="00EF036D"/>
    <w:rsid w:val="00EF04ED"/>
    <w:rsid w:val="00EF2FF4"/>
    <w:rsid w:val="00EF3050"/>
    <w:rsid w:val="00EF3D75"/>
    <w:rsid w:val="00EF43FD"/>
    <w:rsid w:val="00F0080E"/>
    <w:rsid w:val="00F010D8"/>
    <w:rsid w:val="00F03345"/>
    <w:rsid w:val="00F069EA"/>
    <w:rsid w:val="00F07236"/>
    <w:rsid w:val="00F0795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66E7"/>
    <w:rsid w:val="00F307AA"/>
    <w:rsid w:val="00F30C4B"/>
    <w:rsid w:val="00F31680"/>
    <w:rsid w:val="00F3180C"/>
    <w:rsid w:val="00F3180E"/>
    <w:rsid w:val="00F339D1"/>
    <w:rsid w:val="00F350AC"/>
    <w:rsid w:val="00F36948"/>
    <w:rsid w:val="00F36B18"/>
    <w:rsid w:val="00F37315"/>
    <w:rsid w:val="00F407DB"/>
    <w:rsid w:val="00F41292"/>
    <w:rsid w:val="00F41E2B"/>
    <w:rsid w:val="00F44767"/>
    <w:rsid w:val="00F4509D"/>
    <w:rsid w:val="00F4789F"/>
    <w:rsid w:val="00F47BD5"/>
    <w:rsid w:val="00F50DD0"/>
    <w:rsid w:val="00F510CE"/>
    <w:rsid w:val="00F519AF"/>
    <w:rsid w:val="00F525DF"/>
    <w:rsid w:val="00F53E16"/>
    <w:rsid w:val="00F54ADF"/>
    <w:rsid w:val="00F551CE"/>
    <w:rsid w:val="00F55B77"/>
    <w:rsid w:val="00F5609C"/>
    <w:rsid w:val="00F5750B"/>
    <w:rsid w:val="00F6080B"/>
    <w:rsid w:val="00F613EB"/>
    <w:rsid w:val="00F617B6"/>
    <w:rsid w:val="00F61C34"/>
    <w:rsid w:val="00F61D9D"/>
    <w:rsid w:val="00F620A3"/>
    <w:rsid w:val="00F62558"/>
    <w:rsid w:val="00F65CC9"/>
    <w:rsid w:val="00F65F1F"/>
    <w:rsid w:val="00F67D3C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E94"/>
    <w:rsid w:val="00F852A9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411C"/>
    <w:rsid w:val="00FB7148"/>
    <w:rsid w:val="00FC4A84"/>
    <w:rsid w:val="00FC4CA7"/>
    <w:rsid w:val="00FC5064"/>
    <w:rsid w:val="00FC6137"/>
    <w:rsid w:val="00FC681A"/>
    <w:rsid w:val="00FD07F8"/>
    <w:rsid w:val="00FD4103"/>
    <w:rsid w:val="00FD4240"/>
    <w:rsid w:val="00FD48F2"/>
    <w:rsid w:val="00FD49F3"/>
    <w:rsid w:val="00FD5F80"/>
    <w:rsid w:val="00FD6D17"/>
    <w:rsid w:val="00FE08D3"/>
    <w:rsid w:val="00FE0C49"/>
    <w:rsid w:val="00FE4B41"/>
    <w:rsid w:val="00FF0F9F"/>
    <w:rsid w:val="00FF16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98B6A014-1CF2-452E-BF31-8E083877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qFormat/>
    <w:rsid w:val="007B0733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5629AE"/>
    <w:rPr>
      <w:rFonts w:ascii="Arial" w:eastAsia="Times New Roman" w:hAnsi="Arial"/>
      <w:b/>
      <w:szCs w:val="24"/>
      <w:lang w:eastAsia="en-U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64523E"/>
    <w:rPr>
      <w:rFonts w:ascii="宋体" w:hAnsi="宋体" w:cs="宋体"/>
      <w:sz w:val="24"/>
      <w:szCs w:val="24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character" w:customStyle="1" w:styleId="B2Char">
    <w:name w:val="B2 Char"/>
    <w:link w:val="B2"/>
    <w:qFormat/>
    <w:rsid w:val="0083746C"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rsid w:val="00953006"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9">
    <w:name w:val="Strong"/>
    <w:basedOn w:val="a1"/>
    <w:qFormat/>
    <w:rsid w:val="00EB1FEB"/>
    <w:rPr>
      <w:b/>
      <w:bCs/>
    </w:rPr>
  </w:style>
  <w:style w:type="paragraph" w:styleId="afa">
    <w:name w:val="Subtitle"/>
    <w:basedOn w:val="a"/>
    <w:next w:val="a"/>
    <w:link w:val="Char6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1"/>
    <w:link w:val="afa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rsid w:val="00F62558"/>
    <w:rPr>
      <w:lang w:val="en-GB" w:eastAsia="en-US" w:bidi="ar-SA"/>
    </w:rPr>
  </w:style>
  <w:style w:type="character" w:customStyle="1" w:styleId="afb">
    <w:name w:val="页眉 字符"/>
    <w:qFormat/>
    <w:rsid w:val="00F350AC"/>
    <w:rPr>
      <w:rFonts w:ascii="Arial" w:eastAsia="MS Mincho" w:hAnsi="Arial"/>
      <w:b/>
      <w:szCs w:val="24"/>
      <w:lang w:val="en-US" w:eastAsia="en-US" w:bidi="ar-SA"/>
    </w:rPr>
  </w:style>
  <w:style w:type="character" w:styleId="afc">
    <w:name w:val="FollowedHyperlink"/>
    <w:basedOn w:val="a1"/>
    <w:uiPriority w:val="99"/>
    <w:semiHidden/>
    <w:unhideWhenUsed/>
    <w:rsid w:val="00EB7C34"/>
    <w:rPr>
      <w:color w:val="954F72"/>
      <w:u w:val="single"/>
    </w:rPr>
  </w:style>
  <w:style w:type="paragraph" w:customStyle="1" w:styleId="xl65">
    <w:name w:val="xl65"/>
    <w:basedOn w:val="a"/>
    <w:rsid w:val="00EB7C34"/>
    <w:pPr>
      <w:spacing w:before="100" w:beforeAutospacing="1" w:after="100" w:afterAutospacing="1"/>
      <w:jc w:val="center"/>
    </w:pPr>
    <w:rPr>
      <w:rFonts w:ascii="Arial" w:eastAsia="宋体" w:hAnsi="Arial" w:cs="Arial"/>
      <w:sz w:val="20"/>
      <w:szCs w:val="20"/>
      <w:lang w:eastAsia="zh-CN"/>
    </w:rPr>
  </w:style>
  <w:style w:type="paragraph" w:customStyle="1" w:styleId="font5">
    <w:name w:val="font5"/>
    <w:basedOn w:val="a"/>
    <w:rsid w:val="002467EF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6">
    <w:name w:val="xl66"/>
    <w:basedOn w:val="a"/>
    <w:rsid w:val="002467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rsid w:val="002467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rsid w:val="002467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rsid w:val="002467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rsid w:val="002467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rsid w:val="002467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qFormat/>
    <w:rsid w:val="005163B3"/>
    <w:rPr>
      <w:rFonts w:ascii="Arial" w:eastAsia="MS Mincho" w:hAnsi="Arial"/>
      <w:b/>
      <w:szCs w:val="24"/>
      <w:lang w:val="en-US" w:eastAsia="en-US" w:bidi="ar-SA"/>
    </w:rPr>
  </w:style>
  <w:style w:type="character" w:customStyle="1" w:styleId="fontstyle01">
    <w:name w:val="fontstyle01"/>
    <w:basedOn w:val="a1"/>
    <w:rsid w:val="00845EEA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75D9F-9E32-4EA6-B880-D58BDE498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1427</Words>
  <Characters>8135</Characters>
  <Application>Microsoft Office Word</Application>
  <DocSecurity>0</DocSecurity>
  <Lines>67</Lines>
  <Paragraphs>19</Paragraphs>
  <ScaleCrop>false</ScaleCrop>
  <Company>vivo mobile communication co.</Company>
  <LinksUpToDate>false</LinksUpToDate>
  <CharactersWithSpaces>9543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 xd</dc:creator>
  <cp:keywords/>
  <dc:description/>
  <cp:lastModifiedBy>王欢</cp:lastModifiedBy>
  <cp:revision>16</cp:revision>
  <cp:lastPrinted>2008-12-09T03:19:00Z</cp:lastPrinted>
  <dcterms:created xsi:type="dcterms:W3CDTF">2020-02-12T14:01:00Z</dcterms:created>
  <dcterms:modified xsi:type="dcterms:W3CDTF">2020-02-14T15:08:00Z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